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 Name: US Motel</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2. Owner:  Catish T C 2006 Liv, Tr - Kootish &amp; Chalung Trs - 648 Grand Gulch CT LV NV 89110 (owner address)</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3. Address: 2500 Fremont Street 98014</w:t>
      </w:r>
    </w:p>
    <w:p w:rsidR="00000000" w:rsidDel="00000000" w:rsidP="00000000" w:rsidRDefault="00000000" w:rsidRPr="00000000" w14:paraId="00000005">
      <w:pP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numPr>
          <w:ilvl w:val="0"/>
          <w:numId w:val="15"/>
        </w:numPr>
        <w:spacing w:line="480" w:lineRule="auto"/>
        <w:ind w:left="1440" w:hanging="360"/>
        <w:contextualSpacing w:val="1"/>
        <w:rPr>
          <w:u w:val="none"/>
        </w:rPr>
      </w:pPr>
      <w:r w:rsidDel="00000000" w:rsidR="00000000" w:rsidRPr="00000000">
        <w:rPr>
          <w:rtl w:val="0"/>
        </w:rPr>
        <w:t xml:space="preserve">.65 acres</w:t>
      </w:r>
    </w:p>
    <w:p w:rsidR="00000000" w:rsidDel="00000000" w:rsidP="00000000" w:rsidRDefault="00000000" w:rsidRPr="00000000" w14:paraId="00000007">
      <w:pPr>
        <w:numPr>
          <w:ilvl w:val="0"/>
          <w:numId w:val="15"/>
        </w:numPr>
        <w:spacing w:line="480" w:lineRule="auto"/>
        <w:ind w:left="1440" w:hanging="360"/>
        <w:contextualSpacing w:val="1"/>
        <w:rPr>
          <w:u w:val="none"/>
        </w:rPr>
      </w:pPr>
      <w:r w:rsidDel="00000000" w:rsidR="00000000" w:rsidRPr="00000000">
        <w:rPr>
          <w:rtl w:val="0"/>
        </w:rPr>
        <w:t xml:space="preserve">original construction year 1954</w:t>
      </w:r>
    </w:p>
    <w:p w:rsidR="00000000" w:rsidDel="00000000" w:rsidP="00000000" w:rsidRDefault="00000000" w:rsidRPr="00000000" w14:paraId="00000008">
      <w:pPr>
        <w:numPr>
          <w:ilvl w:val="0"/>
          <w:numId w:val="15"/>
        </w:numPr>
        <w:spacing w:line="480" w:lineRule="auto"/>
        <w:ind w:left="1440" w:hanging="360"/>
        <w:contextualSpacing w:val="1"/>
        <w:rPr>
          <w:u w:val="none"/>
        </w:rPr>
      </w:pPr>
      <w:r w:rsidDel="00000000" w:rsidR="00000000" w:rsidRPr="00000000">
        <w:rPr>
          <w:rtl w:val="0"/>
        </w:rPr>
        <w:t xml:space="preserve">“transferring without consideration to a trust” 2006</w:t>
      </w:r>
    </w:p>
    <w:p w:rsidR="00000000" w:rsidDel="00000000" w:rsidP="00000000" w:rsidRDefault="00000000" w:rsidRPr="00000000" w14:paraId="00000009">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A">
      <w:pPr>
        <w:numPr>
          <w:ilvl w:val="0"/>
          <w:numId w:val="18"/>
        </w:numPr>
        <w:spacing w:after="0" w:line="480" w:lineRule="auto"/>
        <w:ind w:left="720" w:hanging="360"/>
        <w:contextualSpacing w:val="1"/>
        <w:rPr>
          <w:u w:val="none"/>
        </w:rPr>
      </w:pPr>
      <w:r w:rsidDel="00000000" w:rsidR="00000000" w:rsidRPr="00000000">
        <w:rPr>
          <w:rtl w:val="0"/>
        </w:rPr>
        <w:t xml:space="preserve">4 - decent condition, some rust, broken neon stars, repainted “last month” (july) by owners, some sun damage on reader board.</w:t>
      </w:r>
    </w:p>
    <w:p w:rsidR="00000000" w:rsidDel="00000000" w:rsidP="00000000" w:rsidRDefault="00000000" w:rsidRPr="00000000" w14:paraId="0000000B">
      <w:pPr>
        <w:spacing w:after="0"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C">
      <w:pPr>
        <w:numPr>
          <w:ilvl w:val="0"/>
          <w:numId w:val="17"/>
        </w:numPr>
        <w:spacing w:line="480" w:lineRule="auto"/>
        <w:ind w:left="720" w:hanging="360"/>
        <w:contextualSpacing w:val="1"/>
        <w:rPr>
          <w:u w:val="none"/>
        </w:rPr>
      </w:pPr>
      <w:r w:rsidDel="00000000" w:rsidR="00000000" w:rsidRPr="00000000">
        <w:rPr>
          <w:rtl w:val="0"/>
        </w:rPr>
        <w:t xml:space="preserve">Architectural sign (ontop of building) single sided</w:t>
      </w:r>
    </w:p>
    <w:p w:rsidR="00000000" w:rsidDel="00000000" w:rsidP="00000000" w:rsidRDefault="00000000" w:rsidRPr="00000000" w14:paraId="0000000D">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0E">
      <w:pPr>
        <w:numPr>
          <w:ilvl w:val="0"/>
          <w:numId w:val="3"/>
        </w:numPr>
        <w:spacing w:line="480" w:lineRule="auto"/>
        <w:ind w:left="720" w:hanging="360"/>
        <w:contextualSpacing w:val="1"/>
        <w:rPr>
          <w:u w:val="none"/>
        </w:rPr>
      </w:pPr>
      <w:r w:rsidDel="00000000" w:rsidR="00000000" w:rsidRPr="00000000">
        <w:rPr>
          <w:rtl w:val="0"/>
        </w:rPr>
        <w:t xml:space="preserve">architectural sign that is perched on top of the building, it is single sided except for the reader board that gives more info on the motel, details of reader board is painted on.  Half of reader board is painted, “right” side of reader board is left unpainted. Pole sign has the word “Motel” reading up and down surrounded by skeleton neon tubing, with the word “.U.S.” on top of the pole with stars as the dots, skeletal neon on that as well. US MOTEL is only one sides where as the reader board is double sided. </w:t>
      </w:r>
    </w:p>
    <w:p w:rsidR="00000000" w:rsidDel="00000000" w:rsidP="00000000" w:rsidRDefault="00000000" w:rsidRPr="00000000" w14:paraId="0000000F">
      <w:pPr>
        <w:numPr>
          <w:ilvl w:val="0"/>
          <w:numId w:val="3"/>
        </w:numPr>
        <w:spacing w:line="480" w:lineRule="auto"/>
        <w:ind w:left="720" w:hanging="360"/>
        <w:contextualSpacing w:val="1"/>
        <w:rPr>
          <w:u w:val="none"/>
        </w:rPr>
      </w:pPr>
      <w:r w:rsidDel="00000000" w:rsidR="00000000" w:rsidRPr="00000000">
        <w:rPr>
          <w:rtl w:val="0"/>
        </w:rPr>
        <w:t xml:space="preserve">as described by image in folder: at night the word “MOTEL” would light up red with white neon outlining each letter. The stars around the U and S at the top would glow bright yellow, the “U” would glow with blue circles (unknown if neon or colored bulbs) with a yellow outline. The S has the same blue circles but no yellow outline in the image, it can be seen on the bottom of the S that the other side of the sign had the yellow outline, so it is safe to assume the S would also have a yellow outline, it is just out in this photograph. It also shows that the sign would light up on both sides so it is indeed a back to back sign. The stars next to the word “MOTEL” light up a pale blue outline. </w:t>
      </w:r>
    </w:p>
    <w:p w:rsidR="00000000" w:rsidDel="00000000" w:rsidP="00000000" w:rsidRDefault="00000000" w:rsidRPr="00000000" w14:paraId="00000010">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1">
      <w:pPr>
        <w:numPr>
          <w:ilvl w:val="0"/>
          <w:numId w:val="4"/>
        </w:numPr>
        <w:spacing w:line="480" w:lineRule="auto"/>
        <w:ind w:left="720" w:hanging="360"/>
        <w:contextualSpacing w:val="1"/>
        <w:rPr>
          <w:u w:val="none"/>
        </w:rPr>
      </w:pPr>
      <w:r w:rsidDel="00000000" w:rsidR="00000000" w:rsidRPr="00000000">
        <w:rPr>
          <w:rtl w:val="0"/>
        </w:rPr>
        <w:t xml:space="preserve">neon</w:t>
      </w:r>
    </w:p>
    <w:p w:rsidR="00000000" w:rsidDel="00000000" w:rsidP="00000000" w:rsidRDefault="00000000" w:rsidRPr="00000000" w14:paraId="00000012">
      <w:pPr>
        <w:numPr>
          <w:ilvl w:val="0"/>
          <w:numId w:val="4"/>
        </w:numPr>
        <w:spacing w:line="480" w:lineRule="auto"/>
        <w:ind w:left="720" w:hanging="360"/>
        <w:contextualSpacing w:val="1"/>
        <w:rPr>
          <w:u w:val="none"/>
        </w:rPr>
      </w:pPr>
      <w:r w:rsidDel="00000000" w:rsidR="00000000" w:rsidRPr="00000000">
        <w:rPr>
          <w:rtl w:val="0"/>
        </w:rPr>
        <w:t xml:space="preserve">incandescent bulbs (?)</w:t>
      </w:r>
    </w:p>
    <w:p w:rsidR="00000000" w:rsidDel="00000000" w:rsidP="00000000" w:rsidRDefault="00000000" w:rsidRPr="00000000" w14:paraId="00000013">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4">
      <w:pPr>
        <w:numPr>
          <w:ilvl w:val="0"/>
          <w:numId w:val="10"/>
        </w:numPr>
        <w:spacing w:line="480" w:lineRule="auto"/>
        <w:ind w:left="720" w:hanging="360"/>
        <w:contextualSpacing w:val="1"/>
        <w:rPr>
          <w:u w:val="none"/>
        </w:rPr>
      </w:pPr>
      <w:r w:rsidDel="00000000" w:rsidR="00000000" w:rsidRPr="00000000">
        <w:rPr>
          <w:rtl w:val="0"/>
        </w:rPr>
        <w:t xml:space="preserve">steel</w:t>
      </w:r>
    </w:p>
    <w:p w:rsidR="00000000" w:rsidDel="00000000" w:rsidP="00000000" w:rsidRDefault="00000000" w:rsidRPr="00000000" w14:paraId="00000015">
      <w:pPr>
        <w:numPr>
          <w:ilvl w:val="0"/>
          <w:numId w:val="10"/>
        </w:numPr>
        <w:spacing w:line="480" w:lineRule="auto"/>
        <w:ind w:left="720" w:hanging="360"/>
        <w:contextualSpacing w:val="1"/>
        <w:rPr>
          <w:u w:val="none"/>
        </w:rPr>
      </w:pPr>
      <w:r w:rsidDel="00000000" w:rsidR="00000000" w:rsidRPr="00000000">
        <w:rPr>
          <w:rtl w:val="0"/>
        </w:rPr>
        <w:t xml:space="preserve">plastic or wood (reader board)</w:t>
      </w:r>
    </w:p>
    <w:p w:rsidR="00000000" w:rsidDel="00000000" w:rsidP="00000000" w:rsidRDefault="00000000" w:rsidRPr="00000000" w14:paraId="00000016">
      <w:pPr>
        <w:spacing w:line="480" w:lineRule="auto"/>
        <w:contextualSpacing w:val="0"/>
        <w:rPr/>
      </w:pPr>
      <w:r w:rsidDel="00000000" w:rsidR="00000000" w:rsidRPr="00000000">
        <w:rPr>
          <w:rtl w:val="0"/>
        </w:rPr>
        <w:t xml:space="preserve">9. Non-neon treatments: </w:t>
      </w:r>
    </w:p>
    <w:p w:rsidR="00000000" w:rsidDel="00000000" w:rsidP="00000000" w:rsidRDefault="00000000" w:rsidRPr="00000000" w14:paraId="00000017">
      <w:pPr>
        <w:numPr>
          <w:ilvl w:val="0"/>
          <w:numId w:val="11"/>
        </w:numPr>
        <w:spacing w:line="480" w:lineRule="auto"/>
        <w:ind w:left="720" w:hanging="360"/>
        <w:contextualSpacing w:val="1"/>
        <w:rPr>
          <w:u w:val="none"/>
        </w:rPr>
      </w:pPr>
      <w:r w:rsidDel="00000000" w:rsidR="00000000" w:rsidRPr="00000000">
        <w:rPr>
          <w:rtl w:val="0"/>
        </w:rPr>
        <w:t xml:space="preserve">repainted</w:t>
      </w:r>
    </w:p>
    <w:p w:rsidR="00000000" w:rsidDel="00000000" w:rsidP="00000000" w:rsidRDefault="00000000" w:rsidRPr="00000000" w14:paraId="00000018">
      <w:pPr>
        <w:spacing w:line="480" w:lineRule="auto"/>
        <w:contextualSpacing w:val="0"/>
        <w:rPr/>
      </w:pPr>
      <w:r w:rsidDel="00000000" w:rsidR="00000000" w:rsidRPr="00000000">
        <w:rPr>
          <w:rtl w:val="0"/>
        </w:rPr>
        <w:t xml:space="preserve">10. Animation: </w:t>
      </w:r>
    </w:p>
    <w:p w:rsidR="00000000" w:rsidDel="00000000" w:rsidP="00000000" w:rsidRDefault="00000000" w:rsidRPr="00000000" w14:paraId="00000019">
      <w:pPr>
        <w:numPr>
          <w:ilvl w:val="0"/>
          <w:numId w:val="2"/>
        </w:numPr>
        <w:spacing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1A">
      <w:pPr>
        <w:spacing w:line="480" w:lineRule="auto"/>
        <w:contextualSpacing w:val="0"/>
        <w:rPr/>
      </w:pPr>
      <w:r w:rsidDel="00000000" w:rsidR="00000000" w:rsidRPr="00000000">
        <w:rPr>
          <w:rtl w:val="0"/>
        </w:rPr>
        <w:t xml:space="preserve">11.  Environment (surrounding properties, neighborhood): </w:t>
      </w:r>
    </w:p>
    <w:p w:rsidR="00000000" w:rsidDel="00000000" w:rsidP="00000000" w:rsidRDefault="00000000" w:rsidRPr="00000000" w14:paraId="0000001B">
      <w:pPr>
        <w:numPr>
          <w:ilvl w:val="0"/>
          <w:numId w:val="1"/>
        </w:numPr>
        <w:spacing w:line="480" w:lineRule="auto"/>
        <w:ind w:left="720" w:hanging="360"/>
        <w:contextualSpacing w:val="1"/>
        <w:rPr>
          <w:u w:val="none"/>
        </w:rPr>
      </w:pPr>
      <w:r w:rsidDel="00000000" w:rsidR="00000000" w:rsidRPr="00000000">
        <w:rPr>
          <w:rtl w:val="0"/>
        </w:rPr>
        <w:t xml:space="preserve">Motels</w:t>
      </w:r>
    </w:p>
    <w:p w:rsidR="00000000" w:rsidDel="00000000" w:rsidP="00000000" w:rsidRDefault="00000000" w:rsidRPr="00000000" w14:paraId="0000001C">
      <w:pPr>
        <w:numPr>
          <w:ilvl w:val="0"/>
          <w:numId w:val="1"/>
        </w:numPr>
        <w:spacing w:line="480" w:lineRule="auto"/>
        <w:ind w:left="720" w:hanging="360"/>
        <w:contextualSpacing w:val="1"/>
        <w:rPr>
          <w:u w:val="none"/>
        </w:rPr>
      </w:pPr>
      <w:r w:rsidDel="00000000" w:rsidR="00000000" w:rsidRPr="00000000">
        <w:rPr>
          <w:rtl w:val="0"/>
        </w:rPr>
        <w:t xml:space="preserve">Stores</w:t>
      </w:r>
    </w:p>
    <w:p w:rsidR="00000000" w:rsidDel="00000000" w:rsidP="00000000" w:rsidRDefault="00000000" w:rsidRPr="00000000" w14:paraId="0000001D">
      <w:pPr>
        <w:numPr>
          <w:ilvl w:val="0"/>
          <w:numId w:val="1"/>
        </w:numPr>
        <w:spacing w:line="480" w:lineRule="auto"/>
        <w:ind w:left="720" w:hanging="360"/>
        <w:contextualSpacing w:val="1"/>
        <w:rPr>
          <w:u w:val="none"/>
        </w:rPr>
      </w:pPr>
      <w:r w:rsidDel="00000000" w:rsidR="00000000" w:rsidRPr="00000000">
        <w:rPr>
          <w:rtl w:val="0"/>
        </w:rPr>
        <w:t xml:space="preserve">Shopping districts</w:t>
      </w:r>
    </w:p>
    <w:p w:rsidR="00000000" w:rsidDel="00000000" w:rsidP="00000000" w:rsidRDefault="00000000" w:rsidRPr="00000000" w14:paraId="0000001E">
      <w:pPr>
        <w:numPr>
          <w:ilvl w:val="0"/>
          <w:numId w:val="1"/>
        </w:numPr>
        <w:spacing w:line="480" w:lineRule="auto"/>
        <w:ind w:left="720" w:hanging="360"/>
        <w:contextualSpacing w:val="1"/>
        <w:rPr>
          <w:u w:val="none"/>
        </w:rPr>
      </w:pPr>
      <w:r w:rsidDel="00000000" w:rsidR="00000000" w:rsidRPr="00000000">
        <w:rPr>
          <w:rtl w:val="0"/>
        </w:rPr>
        <w:t xml:space="preserve">Restaurants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Artistic Context</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Manufacturer: </w:t>
      </w:r>
    </w:p>
    <w:p w:rsidR="00000000" w:rsidDel="00000000" w:rsidP="00000000" w:rsidRDefault="00000000" w:rsidRPr="00000000" w14:paraId="0000002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Designer: Architect of Record: </w:t>
      </w:r>
    </w:p>
    <w:p w:rsidR="00000000" w:rsidDel="00000000" w:rsidP="00000000" w:rsidRDefault="00000000" w:rsidRPr="00000000" w14:paraId="0000002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unknown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Date of Installation: </w:t>
      </w:r>
    </w:p>
    <w:p w:rsidR="00000000" w:rsidDel="00000000" w:rsidP="00000000" w:rsidRDefault="00000000" w:rsidRPr="00000000" w14:paraId="0000002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Circa 1955 might be original based on postcard image in Additional Information</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Date(s) of any major redesign/move: </w:t>
      </w:r>
    </w:p>
    <w:p w:rsidR="00000000" w:rsidDel="00000000" w:rsidP="00000000" w:rsidRDefault="00000000" w:rsidRPr="00000000" w14:paraId="0000002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July 2017 repainted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Thematic Influence (design elements found on similar signs, elements related to the property, linkage to previous themes, trends, context):</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Patriotic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2A">
      <w:pPr>
        <w:spacing w:after="0" w:line="480" w:lineRule="auto"/>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2B">
      <w:pPr>
        <w:numPr>
          <w:ilvl w:val="0"/>
          <w:numId w:val="8"/>
        </w:numPr>
        <w:spacing w:line="360" w:lineRule="auto"/>
        <w:ind w:left="720" w:hanging="360"/>
        <w:contextualSpacing w:val="1"/>
        <w:rPr>
          <w:u w:val="none"/>
        </w:rPr>
      </w:pPr>
      <w:bookmarkStart w:colFirst="0" w:colLast="0" w:name="_gjdgxs" w:id="0"/>
      <w:bookmarkEnd w:id="0"/>
      <w:r w:rsidDel="00000000" w:rsidR="00000000" w:rsidRPr="00000000">
        <w:rPr>
          <w:rtl w:val="0"/>
        </w:rPr>
        <w:t xml:space="preserve">unknown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Surveyor Notes</w:t>
      </w:r>
      <w:r w:rsidDel="00000000" w:rsidR="00000000" w:rsidRPr="00000000">
        <w:rPr>
          <w:rtl w:val="0"/>
        </w:rPr>
      </w:r>
    </w:p>
    <w:p w:rsidR="00000000" w:rsidDel="00000000" w:rsidP="00000000" w:rsidRDefault="00000000" w:rsidRPr="00000000" w14:paraId="0000002D">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2E">
      <w:pPr>
        <w:numPr>
          <w:ilvl w:val="0"/>
          <w:numId w:val="5"/>
        </w:numPr>
        <w:spacing w:after="280" w:before="280" w:line="480" w:lineRule="auto"/>
        <w:ind w:left="720" w:hanging="360"/>
        <w:contextualSpacing w:val="1"/>
        <w:rPr>
          <w:u w:val="none"/>
        </w:rPr>
      </w:pPr>
      <w:r w:rsidDel="00000000" w:rsidR="00000000" w:rsidRPr="00000000">
        <w:rPr>
          <w:rtl w:val="0"/>
        </w:rPr>
        <w:t xml:space="preserve">Motel Site</w:t>
      </w:r>
    </w:p>
    <w:p w:rsidR="00000000" w:rsidDel="00000000" w:rsidP="00000000" w:rsidRDefault="00000000" w:rsidRPr="00000000" w14:paraId="0000002F">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30">
      <w:pPr>
        <w:numPr>
          <w:ilvl w:val="0"/>
          <w:numId w:val="7"/>
        </w:numPr>
        <w:spacing w:after="280" w:before="280" w:line="480" w:lineRule="auto"/>
        <w:ind w:left="720" w:hanging="360"/>
        <w:contextualSpacing w:val="1"/>
        <w:rPr>
          <w:u w:val="none"/>
        </w:rPr>
      </w:pPr>
      <w:r w:rsidDel="00000000" w:rsidR="00000000" w:rsidRPr="00000000">
        <w:rPr>
          <w:rtl w:val="0"/>
        </w:rPr>
        <w:t xml:space="preserve">Approached owner behind front desk, he was unsure of origin of the sign, nor what company he had repaint the sign. left contact info if any information surfaced.</w:t>
      </w:r>
    </w:p>
    <w:p w:rsidR="00000000" w:rsidDel="00000000" w:rsidP="00000000" w:rsidRDefault="00000000" w:rsidRPr="00000000" w14:paraId="00000031">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32">
      <w:pPr>
        <w:numPr>
          <w:ilvl w:val="0"/>
          <w:numId w:val="13"/>
        </w:numPr>
        <w:spacing w:after="280" w:before="280" w:line="480" w:lineRule="auto"/>
        <w:ind w:left="720" w:hanging="360"/>
        <w:contextualSpacing w:val="1"/>
        <w:rPr>
          <w:u w:val="none"/>
        </w:rPr>
      </w:pPr>
      <w:r w:rsidDel="00000000" w:rsidR="00000000" w:rsidRPr="00000000">
        <w:rPr>
          <w:rtl w:val="0"/>
        </w:rPr>
        <w:t xml:space="preserve">N/A </w:t>
      </w:r>
    </w:p>
    <w:p w:rsidR="00000000" w:rsidDel="00000000" w:rsidP="00000000" w:rsidRDefault="00000000" w:rsidRPr="00000000" w14:paraId="00000033">
      <w:pPr>
        <w:spacing w:line="240" w:lineRule="auto"/>
        <w:contextualSpacing w:val="0"/>
        <w:rPr/>
      </w:pPr>
      <w:r w:rsidDel="00000000" w:rsidR="00000000" w:rsidRPr="00000000">
        <w:rPr>
          <w:rtl w:val="0"/>
        </w:rPr>
      </w:r>
    </w:p>
    <w:p w:rsidR="00000000" w:rsidDel="00000000" w:rsidP="00000000" w:rsidRDefault="00000000" w:rsidRPr="00000000" w14:paraId="00000034">
      <w:pPr>
        <w:spacing w:line="240" w:lineRule="auto"/>
        <w:contextualSpacing w:val="0"/>
        <w:rPr/>
      </w:pPr>
      <w:r w:rsidDel="00000000" w:rsidR="00000000" w:rsidRPr="00000000">
        <w:rPr>
          <w:rtl w:val="0"/>
        </w:rPr>
        <w:t xml:space="preserve">Danny Jacobs </w:t>
        <w:tab/>
        <w:tab/>
        <w:tab/>
        <w:tab/>
        <w:tab/>
        <w:tab/>
        <w:t xml:space="preserve">             8/13/2017</w:t>
      </w:r>
    </w:p>
    <w:p w:rsidR="00000000" w:rsidDel="00000000" w:rsidP="00000000" w:rsidRDefault="00000000" w:rsidRPr="00000000" w14:paraId="00000035">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36">
      <w:pPr>
        <w:spacing w:line="240" w:lineRule="auto"/>
        <w:contextualSpacing w:val="0"/>
        <w:rPr>
          <w:b w:val="1"/>
        </w:rPr>
      </w:pPr>
      <w:r w:rsidDel="00000000" w:rsidR="00000000" w:rsidRPr="00000000">
        <w:rPr>
          <w:rtl w:val="0"/>
        </w:rPr>
      </w:r>
    </w:p>
    <w:p w:rsidR="00000000" w:rsidDel="00000000" w:rsidP="00000000" w:rsidRDefault="00000000" w:rsidRPr="00000000" w14:paraId="00000037">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