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after="160" w:line="310" w:lineRule="auto"/>
        <w:contextualSpacing w:val="0"/>
        <w:rPr>
          <w:color w:val="801c0c"/>
          <w:sz w:val="27"/>
          <w:szCs w:val="27"/>
        </w:rPr>
      </w:pPr>
      <w:bookmarkStart w:colFirst="0" w:colLast="0" w:name="_gjdgxs" w:id="0"/>
      <w:bookmarkEnd w:id="0"/>
      <w:r w:rsidDel="00000000" w:rsidR="00000000" w:rsidRPr="00000000">
        <w:rPr>
          <w:color w:val="801c0c"/>
          <w:sz w:val="27"/>
          <w:szCs w:val="27"/>
          <w:rtl w:val="0"/>
        </w:rPr>
        <w:t xml:space="preserve">Neon Sign Survey</w:t>
      </w:r>
    </w:p>
    <w:p w:rsidR="00000000" w:rsidDel="00000000" w:rsidP="00000000" w:rsidRDefault="00000000" w:rsidRPr="00000000" w14:paraId="00000001">
      <w:pPr>
        <w:spacing w:after="160" w:line="310" w:lineRule="auto"/>
        <w:contextualSpacing w:val="0"/>
        <w:rPr>
          <w:color w:val="801c0c"/>
          <w:sz w:val="27"/>
          <w:szCs w:val="27"/>
        </w:rPr>
      </w:pPr>
      <w:r w:rsidDel="00000000" w:rsidR="00000000" w:rsidRPr="00000000">
        <w:rPr>
          <w:color w:val="801c0c"/>
          <w:sz w:val="27"/>
          <w:szCs w:val="27"/>
          <w:rtl w:val="0"/>
        </w:rPr>
        <w:t xml:space="preserve">Description of sign(s)</w:t>
      </w:r>
    </w:p>
    <w:p w:rsidR="00000000" w:rsidDel="00000000" w:rsidP="00000000" w:rsidRDefault="00000000" w:rsidRPr="00000000" w14:paraId="00000002">
      <w:pPr>
        <w:spacing w:after="160" w:line="576" w:lineRule="auto"/>
        <w:contextualSpacing w:val="0"/>
        <w:rPr>
          <w:rFonts w:ascii="Calibri" w:cs="Calibri" w:eastAsia="Calibri" w:hAnsi="Calibri"/>
        </w:rPr>
      </w:pPr>
      <w:r w:rsidDel="00000000" w:rsidR="00000000" w:rsidRPr="00000000">
        <w:rPr>
          <w:rFonts w:ascii="Calibri" w:cs="Calibri" w:eastAsia="Calibri" w:hAnsi="Calibri"/>
          <w:rtl w:val="0"/>
        </w:rPr>
        <w:t xml:space="preserve">1. Name: Neonopolis_</w:t>
      </w:r>
    </w:p>
    <w:p w:rsidR="00000000" w:rsidDel="00000000" w:rsidP="00000000" w:rsidRDefault="00000000" w:rsidRPr="00000000" w14:paraId="00000003">
      <w:pPr>
        <w:spacing w:after="160" w:line="576" w:lineRule="auto"/>
        <w:contextualSpacing w:val="0"/>
        <w:rPr>
          <w:rFonts w:ascii="Calibri" w:cs="Calibri" w:eastAsia="Calibri" w:hAnsi="Calibri"/>
        </w:rPr>
      </w:pPr>
      <w:r w:rsidDel="00000000" w:rsidR="00000000" w:rsidRPr="00000000">
        <w:rPr>
          <w:rFonts w:ascii="Calibri" w:cs="Calibri" w:eastAsia="Calibri" w:hAnsi="Calibri"/>
          <w:rtl w:val="0"/>
        </w:rPr>
        <w:t xml:space="preserve">2. Owner:  Rohit Joshi  leases the building from Wirrulla USA Inc. </w:t>
      </w:r>
    </w:p>
    <w:p w:rsidR="00000000" w:rsidDel="00000000" w:rsidP="00000000" w:rsidRDefault="00000000" w:rsidRPr="00000000" w14:paraId="00000004">
      <w:pPr>
        <w:spacing w:after="160" w:line="576" w:lineRule="auto"/>
        <w:contextualSpacing w:val="0"/>
        <w:rPr>
          <w:rFonts w:ascii="Calibri" w:cs="Calibri" w:eastAsia="Calibri" w:hAnsi="Calibri"/>
        </w:rPr>
      </w:pPr>
      <w:r w:rsidDel="00000000" w:rsidR="00000000" w:rsidRPr="00000000">
        <w:rPr>
          <w:rFonts w:ascii="Calibri" w:cs="Calibri" w:eastAsia="Calibri" w:hAnsi="Calibri"/>
          <w:rtl w:val="0"/>
        </w:rPr>
        <w:t xml:space="preserve">3. Address:  450 Fremont St 89101</w:t>
      </w:r>
    </w:p>
    <w:p w:rsidR="00000000" w:rsidDel="00000000" w:rsidP="00000000" w:rsidRDefault="00000000" w:rsidRPr="00000000" w14:paraId="00000005">
      <w:pPr>
        <w:spacing w:after="160" w:line="576" w:lineRule="auto"/>
        <w:ind w:firstLine="720"/>
        <w:contextualSpacing w:val="0"/>
        <w:rPr>
          <w:rFonts w:ascii="Calibri" w:cs="Calibri" w:eastAsia="Calibri" w:hAnsi="Calibri"/>
        </w:rPr>
      </w:pPr>
      <w:r w:rsidDel="00000000" w:rsidR="00000000" w:rsidRPr="00000000">
        <w:rPr>
          <w:rFonts w:ascii="Calibri" w:cs="Calibri" w:eastAsia="Calibri" w:hAnsi="Calibri"/>
          <w:rtl w:val="0"/>
        </w:rPr>
        <w:t xml:space="preserve">3b. Additional Site Details (information on site, site history, owner comments): This building was originally constructed in 2001 as a retail store center. This location currently holds a Denny’s, a vintage toy store, the Telemundo station office  and an international food market. </w:t>
      </w:r>
    </w:p>
    <w:p w:rsidR="00000000" w:rsidDel="00000000" w:rsidP="00000000" w:rsidRDefault="00000000" w:rsidRPr="00000000" w14:paraId="00000006">
      <w:pPr>
        <w:spacing w:line="576" w:lineRule="auto"/>
        <w:contextualSpacing w:val="0"/>
        <w:rPr>
          <w:rFonts w:ascii="Calibri" w:cs="Calibri" w:eastAsia="Calibri" w:hAnsi="Calibri"/>
        </w:rPr>
      </w:pPr>
      <w:r w:rsidDel="00000000" w:rsidR="00000000" w:rsidRPr="00000000">
        <w:rPr>
          <w:rFonts w:ascii="Calibri" w:cs="Calibri" w:eastAsia="Calibri" w:hAnsi="Calibri"/>
          <w:rtl w:val="0"/>
        </w:rPr>
        <w:t xml:space="preserve">4. Condition (1-5 scale, with 5 being excellent, written description): 4.5- Sign still in relatively new looking condition</w:t>
      </w:r>
    </w:p>
    <w:p w:rsidR="00000000" w:rsidDel="00000000" w:rsidP="00000000" w:rsidRDefault="00000000" w:rsidRPr="00000000" w14:paraId="00000007">
      <w:pPr>
        <w:spacing w:after="160" w:line="576" w:lineRule="auto"/>
        <w:contextualSpacing w:val="0"/>
        <w:rPr>
          <w:rFonts w:ascii="Calibri" w:cs="Calibri" w:eastAsia="Calibri" w:hAnsi="Calibri"/>
        </w:rPr>
      </w:pPr>
      <w:r w:rsidDel="00000000" w:rsidR="00000000" w:rsidRPr="00000000">
        <w:rPr>
          <w:rFonts w:ascii="Calibri" w:cs="Calibri" w:eastAsia="Calibri" w:hAnsi="Calibri"/>
          <w:rtl w:val="0"/>
        </w:rPr>
        <w:t xml:space="preserve">5. Form (pylon, blade, porte cochere, etc):  Entrance sign</w:t>
      </w:r>
    </w:p>
    <w:p w:rsidR="00000000" w:rsidDel="00000000" w:rsidP="00000000" w:rsidRDefault="00000000" w:rsidRPr="00000000" w14:paraId="00000008">
      <w:pPr>
        <w:spacing w:after="160" w:line="576" w:lineRule="auto"/>
        <w:contextualSpacing w:val="0"/>
        <w:rPr>
          <w:rFonts w:ascii="Calibri" w:cs="Calibri" w:eastAsia="Calibri" w:hAnsi="Calibri"/>
        </w:rPr>
      </w:pPr>
      <w:r w:rsidDel="00000000" w:rsidR="00000000" w:rsidRPr="00000000">
        <w:rPr>
          <w:rFonts w:ascii="Calibri" w:cs="Calibri" w:eastAsia="Calibri" w:hAnsi="Calibri"/>
          <w:rtl w:val="0"/>
        </w:rPr>
        <w:t xml:space="preserve">6. Specific Description: Above the main entrance way into the mall there are the letter “NEONOPOLIS” in plastic backlit signs. Each letter has a lime green border with white strip and then purple for the main color of the block letters. The letter ‘O’ in ‘polis’ is actually an orbit shape that is orange and purple to double as the “O”.  Portions of the building have neon tubes, some illuminating blue and others are purple, green, red and yellow. There are also different colored shapes of neon spread throughout the building such as yellow triangle as well as orbits showcasing red and yellow neon tubing. Many of the companies in this location have their own signs as well. </w:t>
      </w:r>
    </w:p>
    <w:p w:rsidR="00000000" w:rsidDel="00000000" w:rsidP="00000000" w:rsidRDefault="00000000" w:rsidRPr="00000000" w14:paraId="00000009">
      <w:pPr>
        <w:spacing w:after="160" w:line="576" w:lineRule="auto"/>
        <w:contextualSpacing w:val="0"/>
        <w:rPr>
          <w:rFonts w:ascii="Calibri" w:cs="Calibri" w:eastAsia="Calibri" w:hAnsi="Calibri"/>
        </w:rPr>
      </w:pPr>
      <w:r w:rsidDel="00000000" w:rsidR="00000000" w:rsidRPr="00000000">
        <w:rPr>
          <w:rFonts w:ascii="Calibri" w:cs="Calibri" w:eastAsia="Calibri" w:hAnsi="Calibri"/>
          <w:rtl w:val="0"/>
        </w:rPr>
        <w:t xml:space="preserve">7. Type of Display (neon, incandescent, etc): Backlit plastic sign and neon__</w:t>
      </w:r>
    </w:p>
    <w:p w:rsidR="00000000" w:rsidDel="00000000" w:rsidP="00000000" w:rsidRDefault="00000000" w:rsidRPr="00000000" w14:paraId="0000000A">
      <w:pPr>
        <w:spacing w:after="160" w:line="576" w:lineRule="auto"/>
        <w:contextualSpacing w:val="0"/>
        <w:rPr>
          <w:rFonts w:ascii="Calibri" w:cs="Calibri" w:eastAsia="Calibri" w:hAnsi="Calibri"/>
        </w:rPr>
      </w:pPr>
      <w:r w:rsidDel="00000000" w:rsidR="00000000" w:rsidRPr="00000000">
        <w:rPr>
          <w:rFonts w:ascii="Calibri" w:cs="Calibri" w:eastAsia="Calibri" w:hAnsi="Calibri"/>
          <w:rtl w:val="0"/>
        </w:rPr>
        <w:t xml:space="preserve">8. Media (steel, plastic, fiberglass, etc): Plastic and steel__</w:t>
      </w:r>
    </w:p>
    <w:p w:rsidR="00000000" w:rsidDel="00000000" w:rsidP="00000000" w:rsidRDefault="00000000" w:rsidRPr="00000000" w14:paraId="0000000B">
      <w:pPr>
        <w:spacing w:after="160" w:line="576" w:lineRule="auto"/>
        <w:contextualSpacing w:val="0"/>
        <w:rPr>
          <w:rFonts w:ascii="Calibri" w:cs="Calibri" w:eastAsia="Calibri" w:hAnsi="Calibri"/>
        </w:rPr>
      </w:pPr>
      <w:r w:rsidDel="00000000" w:rsidR="00000000" w:rsidRPr="00000000">
        <w:rPr>
          <w:rFonts w:ascii="Calibri" w:cs="Calibri" w:eastAsia="Calibri" w:hAnsi="Calibri"/>
          <w:rtl w:val="0"/>
        </w:rPr>
        <w:t xml:space="preserve">9. Non-neon treatments: _Plastic backlit signs_________</w:t>
      </w:r>
    </w:p>
    <w:p w:rsidR="00000000" w:rsidDel="00000000" w:rsidP="00000000" w:rsidRDefault="00000000" w:rsidRPr="00000000" w14:paraId="0000000C">
      <w:pPr>
        <w:spacing w:after="160" w:line="576" w:lineRule="auto"/>
        <w:contextualSpacing w:val="0"/>
        <w:rPr>
          <w:rFonts w:ascii="Calibri" w:cs="Calibri" w:eastAsia="Calibri" w:hAnsi="Calibri"/>
        </w:rPr>
      </w:pPr>
      <w:r w:rsidDel="00000000" w:rsidR="00000000" w:rsidRPr="00000000">
        <w:rPr>
          <w:rFonts w:ascii="Calibri" w:cs="Calibri" w:eastAsia="Calibri" w:hAnsi="Calibri"/>
          <w:rtl w:val="0"/>
        </w:rPr>
        <w:t xml:space="preserve">10. Animation: _None seen___</w:t>
      </w:r>
    </w:p>
    <w:p w:rsidR="00000000" w:rsidDel="00000000" w:rsidP="00000000" w:rsidRDefault="00000000" w:rsidRPr="00000000" w14:paraId="0000000D">
      <w:pPr>
        <w:spacing w:after="160" w:line="576" w:lineRule="auto"/>
        <w:contextualSpacing w:val="0"/>
        <w:rPr>
          <w:rFonts w:ascii="Calibri" w:cs="Calibri" w:eastAsia="Calibri" w:hAnsi="Calibri"/>
        </w:rPr>
      </w:pPr>
      <w:r w:rsidDel="00000000" w:rsidR="00000000" w:rsidRPr="00000000">
        <w:rPr>
          <w:rFonts w:ascii="Calibri" w:cs="Calibri" w:eastAsia="Calibri" w:hAnsi="Calibri"/>
          <w:rtl w:val="0"/>
        </w:rPr>
        <w:t xml:space="preserve">11.  Environment (surrounding properties, neighborhood):_This property is on Fremont in between 4th St. and Las Vegas Blvd. Right in front on the building is the Slotzilla machine where people get onto the zipline. </w:t>
      </w:r>
    </w:p>
    <w:p w:rsidR="00000000" w:rsidDel="00000000" w:rsidP="00000000" w:rsidRDefault="00000000" w:rsidRPr="00000000" w14:paraId="0000000E">
      <w:pPr>
        <w:spacing w:after="100" w:before="100" w:line="576" w:lineRule="auto"/>
        <w:contextualSpacing w:val="0"/>
        <w:rPr>
          <w:color w:val="801c0c"/>
          <w:sz w:val="27"/>
          <w:szCs w:val="27"/>
        </w:rPr>
      </w:pPr>
      <w:r w:rsidDel="00000000" w:rsidR="00000000" w:rsidRPr="00000000">
        <w:rPr>
          <w:color w:val="801c0c"/>
          <w:sz w:val="27"/>
          <w:szCs w:val="27"/>
          <w:rtl w:val="0"/>
        </w:rPr>
        <w:t xml:space="preserve">Artistic Context</w:t>
      </w:r>
    </w:p>
    <w:p w:rsidR="00000000" w:rsidDel="00000000" w:rsidP="00000000" w:rsidRDefault="00000000" w:rsidRPr="00000000" w14:paraId="0000000F">
      <w:pPr>
        <w:spacing w:after="100" w:before="100" w:line="576" w:lineRule="auto"/>
        <w:contextualSpacing w:val="0"/>
        <w:rPr>
          <w:rFonts w:ascii="Calibri" w:cs="Calibri" w:eastAsia="Calibri" w:hAnsi="Calibri"/>
        </w:rPr>
      </w:pPr>
      <w:r w:rsidDel="00000000" w:rsidR="00000000" w:rsidRPr="00000000">
        <w:rPr>
          <w:rFonts w:ascii="Calibri" w:cs="Calibri" w:eastAsia="Calibri" w:hAnsi="Calibri"/>
          <w:rtl w:val="0"/>
        </w:rPr>
        <w:t xml:space="preserve">1. Manufacturer: ___N/A__________________________________</w:t>
      </w:r>
    </w:p>
    <w:p w:rsidR="00000000" w:rsidDel="00000000" w:rsidP="00000000" w:rsidRDefault="00000000" w:rsidRPr="00000000" w14:paraId="00000010">
      <w:pPr>
        <w:spacing w:after="100" w:before="100" w:line="576" w:lineRule="auto"/>
        <w:contextualSpacing w:val="0"/>
        <w:rPr>
          <w:rFonts w:ascii="Calibri" w:cs="Calibri" w:eastAsia="Calibri" w:hAnsi="Calibri"/>
        </w:rPr>
      </w:pPr>
      <w:r w:rsidDel="00000000" w:rsidR="00000000" w:rsidRPr="00000000">
        <w:rPr>
          <w:rFonts w:ascii="Calibri" w:cs="Calibri" w:eastAsia="Calibri" w:hAnsi="Calibri"/>
          <w:rtl w:val="0"/>
        </w:rPr>
        <w:t xml:space="preserve">2. Designer: Architect of Record: _N/A______________________</w:t>
      </w:r>
    </w:p>
    <w:p w:rsidR="00000000" w:rsidDel="00000000" w:rsidP="00000000" w:rsidRDefault="00000000" w:rsidRPr="00000000" w14:paraId="00000011">
      <w:pPr>
        <w:spacing w:after="100" w:before="100" w:line="576" w:lineRule="auto"/>
        <w:contextualSpacing w:val="0"/>
        <w:rPr>
          <w:rFonts w:ascii="Calibri" w:cs="Calibri" w:eastAsia="Calibri" w:hAnsi="Calibri"/>
        </w:rPr>
      </w:pPr>
      <w:r w:rsidDel="00000000" w:rsidR="00000000" w:rsidRPr="00000000">
        <w:rPr>
          <w:rFonts w:ascii="Calibri" w:cs="Calibri" w:eastAsia="Calibri" w:hAnsi="Calibri"/>
          <w:rtl w:val="0"/>
        </w:rPr>
        <w:t xml:space="preserve">3. Date of Installation: __2002___</w:t>
      </w:r>
    </w:p>
    <w:p w:rsidR="00000000" w:rsidDel="00000000" w:rsidP="00000000" w:rsidRDefault="00000000" w:rsidRPr="00000000" w14:paraId="00000012">
      <w:pPr>
        <w:spacing w:after="100" w:before="100" w:line="576" w:lineRule="auto"/>
        <w:contextualSpacing w:val="0"/>
        <w:rPr>
          <w:rFonts w:ascii="Calibri" w:cs="Calibri" w:eastAsia="Calibri" w:hAnsi="Calibri"/>
        </w:rPr>
      </w:pPr>
      <w:r w:rsidDel="00000000" w:rsidR="00000000" w:rsidRPr="00000000">
        <w:rPr>
          <w:rFonts w:ascii="Calibri" w:cs="Calibri" w:eastAsia="Calibri" w:hAnsi="Calibri"/>
          <w:rtl w:val="0"/>
        </w:rPr>
        <w:t xml:space="preserve">4. Date(s) of any major redesign/move: When the movie theater portion of this location closed in 2009 part of the signage was taken down and in recent years with different companies settling in there have added their own signs__________</w:t>
      </w:r>
    </w:p>
    <w:p w:rsidR="00000000" w:rsidDel="00000000" w:rsidP="00000000" w:rsidRDefault="00000000" w:rsidRPr="00000000" w14:paraId="00000013">
      <w:pPr>
        <w:spacing w:after="100" w:before="100" w:line="576" w:lineRule="auto"/>
        <w:contextualSpacing w:val="0"/>
        <w:rPr>
          <w:rFonts w:ascii="Calibri" w:cs="Calibri" w:eastAsia="Calibri" w:hAnsi="Calibri"/>
        </w:rPr>
      </w:pPr>
      <w:r w:rsidDel="00000000" w:rsidR="00000000" w:rsidRPr="00000000">
        <w:rPr>
          <w:rFonts w:ascii="Calibri" w:cs="Calibri" w:eastAsia="Calibri" w:hAnsi="Calibri"/>
          <w:rtl w:val="0"/>
        </w:rPr>
        <w:t xml:space="preserve">5. Thematic Influence (design elements found on similar signs, elements related to the property, linkage to previous themes, trends, context): _The name and the theme of this location being neonopolis showcases the downtown neon vibe particularly since there is a wide variety of neon display surrounding this property. </w:t>
      </w:r>
    </w:p>
    <w:p w:rsidR="00000000" w:rsidDel="00000000" w:rsidP="00000000" w:rsidRDefault="00000000" w:rsidRPr="00000000" w14:paraId="00000014">
      <w:pPr>
        <w:spacing w:line="576" w:lineRule="auto"/>
        <w:contextualSpacing w:val="0"/>
        <w:rPr>
          <w:rFonts w:ascii="Calibri" w:cs="Calibri" w:eastAsia="Calibri" w:hAnsi="Calibri"/>
        </w:rPr>
      </w:pPr>
      <w:r w:rsidDel="00000000" w:rsidR="00000000" w:rsidRPr="00000000">
        <w:rPr>
          <w:rFonts w:ascii="Calibri" w:cs="Calibri" w:eastAsia="Calibri" w:hAnsi="Calibri"/>
          <w:rtl w:val="0"/>
        </w:rPr>
        <w:t xml:space="preserve">6. Artistic Significance (themes and representation, era: time and design, trends, context): _Showcasing the different designs with neon shows how true of an art it still is, particularly with the triangle designs and the orbits. _</w:t>
      </w:r>
    </w:p>
    <w:p w:rsidR="00000000" w:rsidDel="00000000" w:rsidP="00000000" w:rsidRDefault="00000000" w:rsidRPr="00000000" w14:paraId="00000015">
      <w:pPr>
        <w:spacing w:line="576" w:lineRule="auto"/>
        <w:contextualSpacing w:val="0"/>
        <w:rPr>
          <w:color w:val="801c0c"/>
          <w:sz w:val="27"/>
          <w:szCs w:val="27"/>
        </w:rPr>
      </w:pPr>
      <w:r w:rsidDel="00000000" w:rsidR="00000000" w:rsidRPr="00000000">
        <w:rPr>
          <w:color w:val="801c0c"/>
          <w:sz w:val="27"/>
          <w:szCs w:val="27"/>
          <w:rtl w:val="0"/>
        </w:rPr>
        <w:t xml:space="preserve">Surveyor Notes</w:t>
      </w:r>
    </w:p>
    <w:p w:rsidR="00000000" w:rsidDel="00000000" w:rsidP="00000000" w:rsidRDefault="00000000" w:rsidRPr="00000000" w14:paraId="00000016">
      <w:pPr>
        <w:spacing w:after="160" w:line="288" w:lineRule="auto"/>
        <w:contextualSpacing w:val="0"/>
        <w:rPr>
          <w:rFonts w:ascii="Calibri" w:cs="Calibri" w:eastAsia="Calibri" w:hAnsi="Calibri"/>
        </w:rPr>
      </w:pPr>
      <w:r w:rsidDel="00000000" w:rsidR="00000000" w:rsidRPr="00000000">
        <w:rPr>
          <w:rFonts w:ascii="Calibri" w:cs="Calibri" w:eastAsia="Calibri" w:hAnsi="Calibri"/>
          <w:rtl w:val="0"/>
        </w:rPr>
        <w:t xml:space="preserve">1. Research locations (archives, library, recorder’s office, etc)</w:t>
      </w:r>
    </w:p>
    <w:p w:rsidR="00000000" w:rsidDel="00000000" w:rsidP="00000000" w:rsidRDefault="00000000" w:rsidRPr="00000000" w14:paraId="00000017">
      <w:pPr>
        <w:spacing w:after="280" w:before="280" w:line="576" w:lineRule="auto"/>
        <w:contextualSpacing w:val="0"/>
        <w:rPr>
          <w:rFonts w:ascii="Calibri" w:cs="Calibri" w:eastAsia="Calibri" w:hAnsi="Calibri"/>
        </w:rPr>
      </w:pPr>
      <w:r w:rsidDel="00000000" w:rsidR="00000000" w:rsidRPr="00000000">
        <w:rPr>
          <w:rFonts w:ascii="Calibri" w:cs="Calibri" w:eastAsia="Calibri" w:hAnsi="Calibri"/>
          <w:rtl w:val="0"/>
        </w:rPr>
        <w:t xml:space="preserve">_Asessors page, </w:t>
      </w:r>
      <w:hyperlink r:id="rId6">
        <w:r w:rsidDel="00000000" w:rsidR="00000000" w:rsidRPr="00000000">
          <w:rPr>
            <w:rFonts w:ascii="Calibri" w:cs="Calibri" w:eastAsia="Calibri" w:hAnsi="Calibri"/>
            <w:color w:val="1155cc"/>
            <w:u w:val="single"/>
            <w:rtl w:val="0"/>
          </w:rPr>
          <w:t xml:space="preserve">https://neonjoshiassociate.wixsite.com/mysite-1</w:t>
        </w:r>
      </w:hyperlink>
      <w:r w:rsidDel="00000000" w:rsidR="00000000" w:rsidRPr="00000000">
        <w:rPr>
          <w:rFonts w:ascii="Calibri" w:cs="Calibri" w:eastAsia="Calibri" w:hAnsi="Calibri"/>
          <w:rtl w:val="0"/>
        </w:rPr>
        <w:t xml:space="preserve"> Neonopolis website, </w:t>
      </w:r>
      <w:hyperlink r:id="rId7">
        <w:r w:rsidDel="00000000" w:rsidR="00000000" w:rsidRPr="00000000">
          <w:rPr>
            <w:rFonts w:ascii="Calibri" w:cs="Calibri" w:eastAsia="Calibri" w:hAnsi="Calibri"/>
            <w:color w:val="1155cc"/>
            <w:u w:val="single"/>
            <w:rtl w:val="0"/>
          </w:rPr>
          <w:t xml:space="preserve">https://www.reviewjournal.com/entertainment/food/neonopolis-theaters-to-go-dark-thursday-night/</w:t>
        </w:r>
      </w:hyperlink>
      <w:r w:rsidDel="00000000" w:rsidR="00000000" w:rsidRPr="00000000">
        <w:rPr>
          <w:rFonts w:ascii="Calibri" w:cs="Calibri" w:eastAsia="Calibri" w:hAnsi="Calibri"/>
          <w:rtl w:val="0"/>
        </w:rPr>
        <w:t xml:space="preserve"> Review Journal article discussing the closure of their movie theater, </w:t>
      </w:r>
      <w:hyperlink r:id="rId8">
        <w:r w:rsidDel="00000000" w:rsidR="00000000" w:rsidRPr="00000000">
          <w:rPr>
            <w:rFonts w:ascii="Calibri" w:cs="Calibri" w:eastAsia="Calibri" w:hAnsi="Calibri"/>
            <w:color w:val="1155cc"/>
            <w:u w:val="single"/>
            <w:rtl w:val="0"/>
          </w:rPr>
          <w:t xml:space="preserve">https://lasvegassun.com/news/2002/may/03/long-awaited-neonopolis-opens-in-downtown-vegas/</w:t>
        </w:r>
      </w:hyperlink>
      <w:r w:rsidDel="00000000" w:rsidR="00000000" w:rsidRPr="00000000">
        <w:rPr>
          <w:rFonts w:ascii="Calibri" w:cs="Calibri" w:eastAsia="Calibri" w:hAnsi="Calibri"/>
          <w:rtl w:val="0"/>
        </w:rPr>
        <w:t xml:space="preserve"> Las Vegas Sun article talking about their opening in 2002</w:t>
      </w:r>
    </w:p>
    <w:p w:rsidR="00000000" w:rsidDel="00000000" w:rsidP="00000000" w:rsidRDefault="00000000" w:rsidRPr="00000000" w14:paraId="00000018">
      <w:pPr>
        <w:spacing w:after="160" w:line="288" w:lineRule="auto"/>
        <w:contextualSpacing w:val="0"/>
        <w:rPr>
          <w:rFonts w:ascii="Calibri" w:cs="Calibri" w:eastAsia="Calibri" w:hAnsi="Calibri"/>
        </w:rPr>
      </w:pPr>
      <w:r w:rsidDel="00000000" w:rsidR="00000000" w:rsidRPr="00000000">
        <w:rPr>
          <w:rFonts w:ascii="Calibri" w:cs="Calibri" w:eastAsia="Calibri" w:hAnsi="Calibri"/>
          <w:rtl w:val="0"/>
        </w:rPr>
        <w:t xml:space="preserve">2. Research notes</w:t>
      </w:r>
    </w:p>
    <w:p w:rsidR="00000000" w:rsidDel="00000000" w:rsidP="00000000" w:rsidRDefault="00000000" w:rsidRPr="00000000" w14:paraId="00000019">
      <w:pPr>
        <w:spacing w:after="280" w:before="280" w:line="576" w:lineRule="auto"/>
        <w:contextualSpacing w:val="0"/>
        <w:rPr>
          <w:rFonts w:ascii="Calibri" w:cs="Calibri" w:eastAsia="Calibri" w:hAnsi="Calibri"/>
        </w:rPr>
      </w:pPr>
      <w:r w:rsidDel="00000000" w:rsidR="00000000" w:rsidRPr="00000000">
        <w:rPr>
          <w:rFonts w:ascii="Calibri" w:cs="Calibri" w:eastAsia="Calibri" w:hAnsi="Calibri"/>
          <w:rtl w:val="0"/>
        </w:rPr>
        <w:t xml:space="preserve">__There used to be an 18 theater movie theater located there which shut down in 2009 and was renovated into clubs, the most recent one to open is called the Nerd. </w:t>
      </w:r>
    </w:p>
    <w:p w:rsidR="00000000" w:rsidDel="00000000" w:rsidP="00000000" w:rsidRDefault="00000000" w:rsidRPr="00000000" w14:paraId="0000001A">
      <w:pPr>
        <w:spacing w:after="160" w:line="288" w:lineRule="auto"/>
        <w:contextualSpacing w:val="0"/>
        <w:rPr>
          <w:rFonts w:ascii="Calibri" w:cs="Calibri" w:eastAsia="Calibri" w:hAnsi="Calibri"/>
        </w:rPr>
      </w:pPr>
      <w:r w:rsidDel="00000000" w:rsidR="00000000" w:rsidRPr="00000000">
        <w:rPr>
          <w:rFonts w:ascii="Calibri" w:cs="Calibri" w:eastAsia="Calibri" w:hAnsi="Calibri"/>
          <w:rtl w:val="0"/>
        </w:rPr>
        <w:t xml:space="preserve">3. Any other relevant surveyor remarks</w:t>
      </w:r>
    </w:p>
    <w:p w:rsidR="00000000" w:rsidDel="00000000" w:rsidP="00000000" w:rsidRDefault="00000000" w:rsidRPr="00000000" w14:paraId="0000001B">
      <w:pPr>
        <w:spacing w:after="280" w:before="280" w:line="576" w:lineRule="auto"/>
        <w:contextualSpacing w:val="0"/>
        <w:rPr>
          <w:rFonts w:ascii="Calibri" w:cs="Calibri" w:eastAsia="Calibri" w:hAnsi="Calibri"/>
        </w:rPr>
      </w:pPr>
      <w:r w:rsidDel="00000000" w:rsidR="00000000" w:rsidRPr="00000000">
        <w:rPr>
          <w:rFonts w:ascii="Calibri" w:cs="Calibri" w:eastAsia="Calibri" w:hAnsi="Calibri"/>
          <w:rtl w:val="0"/>
        </w:rPr>
        <w:t xml:space="preserve">_Many of the properties located in Neonopolis now each have their own Neon sign. __</w:t>
      </w:r>
    </w:p>
    <w:p w:rsidR="00000000" w:rsidDel="00000000" w:rsidP="00000000" w:rsidRDefault="00000000" w:rsidRPr="00000000" w14:paraId="0000001C">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D">
      <w:pPr>
        <w:spacing w:after="160" w:line="288" w:lineRule="auto"/>
        <w:contextualSpacing w:val="0"/>
        <w:rPr>
          <w:rFonts w:ascii="Calibri" w:cs="Calibri" w:eastAsia="Calibri" w:hAnsi="Calibri"/>
        </w:rPr>
      </w:pPr>
      <w:r w:rsidDel="00000000" w:rsidR="00000000" w:rsidRPr="00000000">
        <w:rPr>
          <w:rFonts w:ascii="Calibri" w:cs="Calibri" w:eastAsia="Calibri" w:hAnsi="Calibri"/>
          <w:rtl w:val="0"/>
        </w:rPr>
        <w:t xml:space="preserve">Emily Fellmer____                                                                        _September 8, 2017______</w:t>
      </w:r>
    </w:p>
    <w:p w:rsidR="00000000" w:rsidDel="00000000" w:rsidP="00000000" w:rsidRDefault="00000000" w:rsidRPr="00000000" w14:paraId="0000001E">
      <w:pPr>
        <w:spacing w:after="160" w:line="288" w:lineRule="auto"/>
        <w:contextualSpacing w:val="0"/>
        <w:rPr>
          <w:rFonts w:ascii="Calibri" w:cs="Calibri" w:eastAsia="Calibri" w:hAnsi="Calibri"/>
        </w:rPr>
      </w:pPr>
      <w:r w:rsidDel="00000000" w:rsidR="00000000" w:rsidRPr="00000000">
        <w:rPr>
          <w:rFonts w:ascii="Calibri" w:cs="Calibri" w:eastAsia="Calibri" w:hAnsi="Calibri"/>
          <w:rtl w:val="0"/>
        </w:rPr>
        <w:t xml:space="preserve">Surveyor </w:t>
        <w:tab/>
        <w:tab/>
        <w:tab/>
        <w:tab/>
        <w:tab/>
        <w:tab/>
        <w:tab/>
        <w:t xml:space="preserve">Date</w:t>
      </w:r>
    </w:p>
    <w:p w:rsidR="00000000" w:rsidDel="00000000" w:rsidP="00000000" w:rsidRDefault="00000000" w:rsidRPr="00000000" w14:paraId="0000001F">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0">
      <w:pPr>
        <w:spacing w:after="160" w:line="288" w:lineRule="auto"/>
        <w:contextualSpacing w:val="0"/>
        <w:rPr>
          <w:rFonts w:ascii="Calibri" w:cs="Calibri" w:eastAsia="Calibri" w:hAnsi="Calibri"/>
        </w:rPr>
      </w:pPr>
      <w:r w:rsidDel="00000000" w:rsidR="00000000" w:rsidRPr="00000000">
        <w:rPr>
          <w:rFonts w:ascii="Calibri" w:cs="Calibri" w:eastAsia="Calibri" w:hAnsi="Calibri"/>
          <w:rtl w:val="0"/>
        </w:rPr>
        <w:t xml:space="preserve">*Please attach a map from the assessor’s site when possible.</w:t>
      </w:r>
    </w:p>
    <w:p w:rsidR="00000000" w:rsidDel="00000000" w:rsidP="00000000" w:rsidRDefault="00000000" w:rsidRPr="00000000" w14:paraId="00000021">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neonjoshiassociate.wixsite.com/mysite-1" TargetMode="External"/><Relationship Id="rId7" Type="http://schemas.openxmlformats.org/officeDocument/2006/relationships/hyperlink" Target="https://www.reviewjournal.com/entertainment/food/neonopolis-theaters-to-go-dark-thursday-night/" TargetMode="External"/><Relationship Id="rId8" Type="http://schemas.openxmlformats.org/officeDocument/2006/relationships/hyperlink" Target="https://lasvegassun.com/news/2002/may/03/long-awaited-neonopolis-opens-in-downtown-veg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