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Neon Sign Survey</w:t>
      </w:r>
    </w:p>
    <w:p w:rsidR="00000000" w:rsidDel="00000000" w:rsidP="00000000" w:rsidRDefault="00000000" w:rsidRPr="00000000" w14:paraId="00000001">
      <w:pPr>
        <w:contextualSpacing w:val="0"/>
        <w:rPr>
          <w:rFonts w:ascii="Arial" w:cs="Arial" w:eastAsia="Arial" w:hAnsi="Arial"/>
          <w:color w:val="801c0c"/>
          <w:sz w:val="27"/>
          <w:szCs w:val="27"/>
        </w:rPr>
      </w:pPr>
      <w:r w:rsidDel="00000000" w:rsidR="00000000" w:rsidRPr="00000000">
        <w:rPr>
          <w:rFonts w:ascii="Arial" w:cs="Arial" w:eastAsia="Arial" w:hAnsi="Arial"/>
          <w:color w:val="801c0c"/>
          <w:sz w:val="27"/>
          <w:szCs w:val="27"/>
          <w:rtl w:val="0"/>
        </w:rPr>
        <w:t xml:space="preserve">Description of sign(s)</w:t>
      </w:r>
    </w:p>
    <w:p w:rsidR="00000000" w:rsidDel="00000000" w:rsidP="00000000" w:rsidRDefault="00000000" w:rsidRPr="00000000" w14:paraId="00000002">
      <w:pPr>
        <w:spacing w:line="480" w:lineRule="auto"/>
        <w:contextualSpacing w:val="0"/>
        <w:rPr/>
      </w:pPr>
      <w:r w:rsidDel="00000000" w:rsidR="00000000" w:rsidRPr="00000000">
        <w:rPr>
          <w:rtl w:val="0"/>
        </w:rPr>
        <w:t xml:space="preserve">1. Name: Blue Angel Motel</w:t>
      </w:r>
    </w:p>
    <w:p w:rsidR="00000000" w:rsidDel="00000000" w:rsidP="00000000" w:rsidRDefault="00000000" w:rsidRPr="00000000" w14:paraId="00000003">
      <w:pPr>
        <w:spacing w:line="480" w:lineRule="auto"/>
        <w:contextualSpacing w:val="0"/>
        <w:rPr/>
      </w:pPr>
      <w:r w:rsidDel="00000000" w:rsidR="00000000" w:rsidRPr="00000000">
        <w:rPr>
          <w:rtl w:val="0"/>
        </w:rPr>
        <w:t xml:space="preserve">2. Owner: unknown</w:t>
      </w:r>
    </w:p>
    <w:p w:rsidR="00000000" w:rsidDel="00000000" w:rsidP="00000000" w:rsidRDefault="00000000" w:rsidRPr="00000000" w14:paraId="00000004">
      <w:pPr>
        <w:spacing w:line="480" w:lineRule="auto"/>
        <w:contextualSpacing w:val="0"/>
        <w:rPr/>
      </w:pPr>
      <w:r w:rsidDel="00000000" w:rsidR="00000000" w:rsidRPr="00000000">
        <w:rPr>
          <w:rtl w:val="0"/>
        </w:rPr>
        <w:t xml:space="preserve">3. Address: 2110 Fremont Street 89101</w:t>
      </w:r>
    </w:p>
    <w:p w:rsidR="00000000" w:rsidDel="00000000" w:rsidP="00000000" w:rsidRDefault="00000000" w:rsidRPr="00000000" w14:paraId="00000005">
      <w:pPr>
        <w:spacing w:line="480" w:lineRule="auto"/>
        <w:ind w:firstLine="720"/>
        <w:contextualSpacing w:val="0"/>
        <w:rPr/>
      </w:pPr>
      <w:r w:rsidDel="00000000" w:rsidR="00000000" w:rsidRPr="00000000">
        <w:rPr>
          <w:rtl w:val="0"/>
        </w:rPr>
        <w:t xml:space="preserve">3b. Additional Site Details (information on site, site history, owner comments): </w:t>
      </w:r>
    </w:p>
    <w:p w:rsidR="00000000" w:rsidDel="00000000" w:rsidP="00000000" w:rsidRDefault="00000000" w:rsidRPr="00000000" w14:paraId="00000006">
      <w:pPr>
        <w:numPr>
          <w:ilvl w:val="0"/>
          <w:numId w:val="1"/>
        </w:numPr>
        <w:spacing w:line="480" w:lineRule="auto"/>
        <w:ind w:left="1440" w:hanging="360"/>
        <w:contextualSpacing w:val="1"/>
        <w:rPr>
          <w:u w:val="none"/>
        </w:rPr>
      </w:pPr>
      <w:r w:rsidDel="00000000" w:rsidR="00000000" w:rsidRPr="00000000">
        <w:rPr>
          <w:rtl w:val="0"/>
        </w:rPr>
        <w:t xml:space="preserve">unable to find any record in assessor office website</w:t>
      </w:r>
    </w:p>
    <w:p w:rsidR="00000000" w:rsidDel="00000000" w:rsidP="00000000" w:rsidRDefault="00000000" w:rsidRPr="00000000" w14:paraId="00000007">
      <w:pPr>
        <w:numPr>
          <w:ilvl w:val="0"/>
          <w:numId w:val="1"/>
        </w:numPr>
        <w:spacing w:line="480" w:lineRule="auto"/>
        <w:ind w:left="1440" w:hanging="360"/>
        <w:contextualSpacing w:val="1"/>
        <w:rPr>
          <w:u w:val="none"/>
        </w:rPr>
      </w:pPr>
      <w:r w:rsidDel="00000000" w:rsidR="00000000" w:rsidRPr="00000000">
        <w:rPr>
          <w:rtl w:val="0"/>
        </w:rPr>
        <w:t xml:space="preserve">Out of Business</w:t>
      </w:r>
    </w:p>
    <w:p w:rsidR="00000000" w:rsidDel="00000000" w:rsidP="00000000" w:rsidRDefault="00000000" w:rsidRPr="00000000" w14:paraId="00000008">
      <w:pPr>
        <w:spacing w:after="0" w:line="480" w:lineRule="auto"/>
        <w:contextualSpacing w:val="0"/>
        <w:rPr/>
      </w:pPr>
      <w:r w:rsidDel="00000000" w:rsidR="00000000" w:rsidRPr="00000000">
        <w:rPr>
          <w:rtl w:val="0"/>
        </w:rPr>
        <w:t xml:space="preserve">4. Condition (1-5 scale, with 5 being excellent, written description): </w:t>
      </w:r>
    </w:p>
    <w:p w:rsidR="00000000" w:rsidDel="00000000" w:rsidP="00000000" w:rsidRDefault="00000000" w:rsidRPr="00000000" w14:paraId="00000009">
      <w:pPr>
        <w:numPr>
          <w:ilvl w:val="0"/>
          <w:numId w:val="5"/>
        </w:numPr>
        <w:spacing w:after="0" w:line="480" w:lineRule="auto"/>
        <w:ind w:left="720" w:hanging="360"/>
        <w:contextualSpacing w:val="1"/>
        <w:rPr>
          <w:u w:val="none"/>
        </w:rPr>
      </w:pPr>
      <w:r w:rsidDel="00000000" w:rsidR="00000000" w:rsidRPr="00000000">
        <w:rPr>
          <w:rtl w:val="0"/>
        </w:rPr>
        <w:t xml:space="preserve">unknown - Angel is being repaired by City Centennial Commision and YESCO, will be placed back on medium of Fremont and Charleston.</w:t>
      </w:r>
    </w:p>
    <w:p w:rsidR="00000000" w:rsidDel="00000000" w:rsidP="00000000" w:rsidRDefault="00000000" w:rsidRPr="00000000" w14:paraId="0000000A">
      <w:pPr>
        <w:numPr>
          <w:ilvl w:val="0"/>
          <w:numId w:val="5"/>
        </w:numPr>
        <w:spacing w:after="0" w:line="480" w:lineRule="auto"/>
        <w:ind w:left="720" w:hanging="360"/>
        <w:contextualSpacing w:val="1"/>
        <w:rPr>
          <w:u w:val="none"/>
        </w:rPr>
      </w:pPr>
      <w:r w:rsidDel="00000000" w:rsidR="00000000" w:rsidRPr="00000000">
        <w:rPr>
          <w:rtl w:val="0"/>
        </w:rPr>
        <w:t xml:space="preserve">4 - Arches were repainted at unknown time from original blue to a deep forest green, “Blue Angel” was removed and “Night Club” was put up in blue angels place. “Motel” wording on flag portions of the sign was painted over and replaced with “club 2110”. doesn't have any form of lighting or anything, seems in decent condition. </w:t>
      </w:r>
      <w:r w:rsidDel="00000000" w:rsidR="00000000" w:rsidRPr="00000000">
        <w:rPr>
          <w:rtl w:val="0"/>
        </w:rPr>
      </w:r>
    </w:p>
    <w:p w:rsidR="00000000" w:rsidDel="00000000" w:rsidP="00000000" w:rsidRDefault="00000000" w:rsidRPr="00000000" w14:paraId="0000000B">
      <w:pPr>
        <w:spacing w:line="480" w:lineRule="auto"/>
        <w:contextualSpacing w:val="0"/>
        <w:rPr/>
      </w:pPr>
      <w:r w:rsidDel="00000000" w:rsidR="00000000" w:rsidRPr="00000000">
        <w:rPr>
          <w:rtl w:val="0"/>
        </w:rPr>
        <w:t xml:space="preserve">5. Form (pylon, blade, porte cochere, etc): </w:t>
      </w:r>
    </w:p>
    <w:p w:rsidR="00000000" w:rsidDel="00000000" w:rsidP="00000000" w:rsidRDefault="00000000" w:rsidRPr="00000000" w14:paraId="0000000C">
      <w:pPr>
        <w:numPr>
          <w:ilvl w:val="0"/>
          <w:numId w:val="4"/>
        </w:numPr>
        <w:spacing w:line="480" w:lineRule="auto"/>
        <w:ind w:left="720" w:hanging="360"/>
        <w:contextualSpacing w:val="1"/>
        <w:rPr>
          <w:u w:val="none"/>
        </w:rPr>
      </w:pPr>
      <w:r w:rsidDel="00000000" w:rsidR="00000000" w:rsidRPr="00000000">
        <w:rPr>
          <w:rtl w:val="0"/>
        </w:rPr>
        <w:t xml:space="preserve">Angel: Sculpted Pole Sign/ Monument Sign</w:t>
      </w:r>
    </w:p>
    <w:p w:rsidR="00000000" w:rsidDel="00000000" w:rsidP="00000000" w:rsidRDefault="00000000" w:rsidRPr="00000000" w14:paraId="0000000D">
      <w:pPr>
        <w:numPr>
          <w:ilvl w:val="0"/>
          <w:numId w:val="4"/>
        </w:numPr>
        <w:spacing w:line="480" w:lineRule="auto"/>
        <w:ind w:left="720" w:hanging="360"/>
        <w:contextualSpacing w:val="1"/>
        <w:rPr>
          <w:u w:val="none"/>
        </w:rPr>
      </w:pPr>
      <w:r w:rsidDel="00000000" w:rsidR="00000000" w:rsidRPr="00000000">
        <w:rPr>
          <w:rtl w:val="0"/>
        </w:rPr>
        <w:t xml:space="preserve">Arches: Pole sign with protruding arches on either side. Originally the left side arch would of rested on the blue angel motel building, but when it was torn down so was the connection, so it is free hanging off the pole support system. </w:t>
      </w:r>
    </w:p>
    <w:p w:rsidR="00000000" w:rsidDel="00000000" w:rsidP="00000000" w:rsidRDefault="00000000" w:rsidRPr="00000000" w14:paraId="0000000E">
      <w:pPr>
        <w:spacing w:line="480" w:lineRule="auto"/>
        <w:contextualSpacing w:val="0"/>
        <w:rPr/>
      </w:pPr>
      <w:r w:rsidDel="00000000" w:rsidR="00000000" w:rsidRPr="00000000">
        <w:rPr>
          <w:rtl w:val="0"/>
        </w:rPr>
        <w:t xml:space="preserve">6. Specific Description: </w:t>
      </w:r>
    </w:p>
    <w:p w:rsidR="00000000" w:rsidDel="00000000" w:rsidP="00000000" w:rsidRDefault="00000000" w:rsidRPr="00000000" w14:paraId="0000000F">
      <w:pPr>
        <w:numPr>
          <w:ilvl w:val="0"/>
          <w:numId w:val="4"/>
        </w:numPr>
        <w:spacing w:line="480" w:lineRule="auto"/>
        <w:ind w:left="720" w:hanging="360"/>
        <w:contextualSpacing w:val="1"/>
        <w:rPr/>
      </w:pPr>
      <w:r w:rsidDel="00000000" w:rsidR="00000000" w:rsidRPr="00000000">
        <w:rPr>
          <w:rtl w:val="0"/>
        </w:rPr>
        <w:t xml:space="preserve">Angel: Pole sign with sculpture of Angel on top. Was internally illuminated, was animated (would revolve on her pedestal), her skin, hair, halow, pole, wand, used to illuminate (UNLV photos). Two flag signs hung off of angel pedestal, one read “Motel” other would read “Blue Angel” on opposite sides of the pole. Would of glowed with blue neon. </w:t>
      </w:r>
    </w:p>
    <w:p w:rsidR="00000000" w:rsidDel="00000000" w:rsidP="00000000" w:rsidRDefault="00000000" w:rsidRPr="00000000" w14:paraId="00000010">
      <w:pPr>
        <w:numPr>
          <w:ilvl w:val="0"/>
          <w:numId w:val="4"/>
        </w:numPr>
        <w:spacing w:line="480" w:lineRule="auto"/>
        <w:ind w:left="720" w:hanging="360"/>
        <w:contextualSpacing w:val="1"/>
        <w:rPr/>
      </w:pPr>
      <w:r w:rsidDel="00000000" w:rsidR="00000000" w:rsidRPr="00000000">
        <w:rPr>
          <w:rtl w:val="0"/>
        </w:rPr>
        <w:t xml:space="preserve">Arches: Repainted by new owner: Arcs protruding on either side of the pole with the words “Night” and “Club” on each other arches. There are flag like components going down the pole support with stars on the opposite side of each component.  Slight directional tool of the flags that point downwards to the ground. The stars do not have any lighting system of their own (no neon or bulbs). Each flag component is double sided with painted on graphics. </w:t>
      </w:r>
    </w:p>
    <w:p w:rsidR="00000000" w:rsidDel="00000000" w:rsidP="00000000" w:rsidRDefault="00000000" w:rsidRPr="00000000" w14:paraId="00000011">
      <w:pPr>
        <w:numPr>
          <w:ilvl w:val="0"/>
          <w:numId w:val="4"/>
        </w:numPr>
        <w:spacing w:line="480" w:lineRule="auto"/>
        <w:ind w:left="720" w:hanging="360"/>
        <w:contextualSpacing w:val="1"/>
        <w:rPr>
          <w:u w:val="none"/>
        </w:rPr>
      </w:pPr>
      <w:r w:rsidDel="00000000" w:rsidR="00000000" w:rsidRPr="00000000">
        <w:rPr>
          <w:rtl w:val="0"/>
        </w:rPr>
        <w:t xml:space="preserve">No external markings for company nor designer</w:t>
      </w:r>
    </w:p>
    <w:p w:rsidR="00000000" w:rsidDel="00000000" w:rsidP="00000000" w:rsidRDefault="00000000" w:rsidRPr="00000000" w14:paraId="00000012">
      <w:pPr>
        <w:spacing w:line="480" w:lineRule="auto"/>
        <w:contextualSpacing w:val="0"/>
        <w:rPr/>
      </w:pPr>
      <w:r w:rsidDel="00000000" w:rsidR="00000000" w:rsidRPr="00000000">
        <w:rPr>
          <w:rtl w:val="0"/>
        </w:rPr>
        <w:t xml:space="preserve">7. Type of Display (neon, incandescent, etc): </w:t>
      </w:r>
    </w:p>
    <w:p w:rsidR="00000000" w:rsidDel="00000000" w:rsidP="00000000" w:rsidRDefault="00000000" w:rsidRPr="00000000" w14:paraId="00000013">
      <w:pPr>
        <w:numPr>
          <w:ilvl w:val="0"/>
          <w:numId w:val="6"/>
        </w:numPr>
        <w:spacing w:line="480" w:lineRule="auto"/>
        <w:ind w:left="720" w:hanging="360"/>
        <w:contextualSpacing w:val="1"/>
        <w:rPr>
          <w:u w:val="none"/>
        </w:rPr>
      </w:pPr>
      <w:r w:rsidDel="00000000" w:rsidR="00000000" w:rsidRPr="00000000">
        <w:rPr>
          <w:rtl w:val="0"/>
        </w:rPr>
        <w:t xml:space="preserve">Neon</w:t>
      </w:r>
    </w:p>
    <w:p w:rsidR="00000000" w:rsidDel="00000000" w:rsidP="00000000" w:rsidRDefault="00000000" w:rsidRPr="00000000" w14:paraId="00000014">
      <w:pPr>
        <w:numPr>
          <w:ilvl w:val="0"/>
          <w:numId w:val="6"/>
        </w:numPr>
        <w:spacing w:line="480" w:lineRule="auto"/>
        <w:ind w:left="720" w:hanging="360"/>
        <w:contextualSpacing w:val="1"/>
        <w:rPr>
          <w:u w:val="none"/>
        </w:rPr>
      </w:pPr>
      <w:r w:rsidDel="00000000" w:rsidR="00000000" w:rsidRPr="00000000">
        <w:rPr>
          <w:rtl w:val="0"/>
        </w:rPr>
        <w:t xml:space="preserve">Internally illuminated</w:t>
      </w:r>
    </w:p>
    <w:p w:rsidR="00000000" w:rsidDel="00000000" w:rsidP="00000000" w:rsidRDefault="00000000" w:rsidRPr="00000000" w14:paraId="00000015">
      <w:pPr>
        <w:spacing w:line="480" w:lineRule="auto"/>
        <w:contextualSpacing w:val="0"/>
        <w:rPr/>
      </w:pPr>
      <w:r w:rsidDel="00000000" w:rsidR="00000000" w:rsidRPr="00000000">
        <w:rPr>
          <w:rtl w:val="0"/>
        </w:rPr>
        <w:t xml:space="preserve">8. Media (steel, plastic, fiberglass, etc): </w:t>
      </w:r>
    </w:p>
    <w:p w:rsidR="00000000" w:rsidDel="00000000" w:rsidP="00000000" w:rsidRDefault="00000000" w:rsidRPr="00000000" w14:paraId="00000016">
      <w:pPr>
        <w:numPr>
          <w:ilvl w:val="0"/>
          <w:numId w:val="3"/>
        </w:numPr>
        <w:spacing w:line="480" w:lineRule="auto"/>
        <w:ind w:left="720" w:hanging="360"/>
        <w:contextualSpacing w:val="1"/>
        <w:rPr>
          <w:u w:val="none"/>
        </w:rPr>
      </w:pPr>
      <w:r w:rsidDel="00000000" w:rsidR="00000000" w:rsidRPr="00000000">
        <w:rPr>
          <w:rtl w:val="0"/>
        </w:rPr>
        <w:t xml:space="preserve">Angel</w:t>
      </w:r>
    </w:p>
    <w:p w:rsidR="00000000" w:rsidDel="00000000" w:rsidP="00000000" w:rsidRDefault="00000000" w:rsidRPr="00000000" w14:paraId="00000017">
      <w:pPr>
        <w:numPr>
          <w:ilvl w:val="1"/>
          <w:numId w:val="3"/>
        </w:numPr>
        <w:spacing w:line="480" w:lineRule="auto"/>
        <w:ind w:left="1440" w:hanging="360"/>
        <w:contextualSpacing w:val="1"/>
        <w:rPr>
          <w:u w:val="none"/>
        </w:rPr>
      </w:pPr>
      <w:r w:rsidDel="00000000" w:rsidR="00000000" w:rsidRPr="00000000">
        <w:rPr>
          <w:rtl w:val="0"/>
        </w:rPr>
        <w:t xml:space="preserve">Steel</w:t>
      </w:r>
    </w:p>
    <w:p w:rsidR="00000000" w:rsidDel="00000000" w:rsidP="00000000" w:rsidRDefault="00000000" w:rsidRPr="00000000" w14:paraId="00000018">
      <w:pPr>
        <w:numPr>
          <w:ilvl w:val="1"/>
          <w:numId w:val="3"/>
        </w:numPr>
        <w:spacing w:line="480" w:lineRule="auto"/>
        <w:ind w:left="1440" w:hanging="360"/>
        <w:contextualSpacing w:val="1"/>
        <w:rPr>
          <w:u w:val="none"/>
        </w:rPr>
      </w:pPr>
      <w:r w:rsidDel="00000000" w:rsidR="00000000" w:rsidRPr="00000000">
        <w:rPr>
          <w:rtl w:val="0"/>
        </w:rPr>
        <w:t xml:space="preserve">Most likely fiberglass</w:t>
      </w:r>
    </w:p>
    <w:p w:rsidR="00000000" w:rsidDel="00000000" w:rsidP="00000000" w:rsidRDefault="00000000" w:rsidRPr="00000000" w14:paraId="00000019">
      <w:pPr>
        <w:numPr>
          <w:ilvl w:val="0"/>
          <w:numId w:val="3"/>
        </w:numPr>
        <w:spacing w:line="480" w:lineRule="auto"/>
        <w:ind w:left="720" w:hanging="360"/>
        <w:contextualSpacing w:val="1"/>
        <w:rPr>
          <w:u w:val="none"/>
        </w:rPr>
      </w:pPr>
      <w:r w:rsidDel="00000000" w:rsidR="00000000" w:rsidRPr="00000000">
        <w:rPr>
          <w:rtl w:val="0"/>
        </w:rPr>
        <w:t xml:space="preserve">Arches</w:t>
      </w:r>
    </w:p>
    <w:p w:rsidR="00000000" w:rsidDel="00000000" w:rsidP="00000000" w:rsidRDefault="00000000" w:rsidRPr="00000000" w14:paraId="0000001A">
      <w:pPr>
        <w:numPr>
          <w:ilvl w:val="1"/>
          <w:numId w:val="3"/>
        </w:numPr>
        <w:spacing w:line="480" w:lineRule="auto"/>
        <w:ind w:left="1440" w:hanging="360"/>
        <w:contextualSpacing w:val="1"/>
        <w:rPr>
          <w:u w:val="none"/>
        </w:rPr>
      </w:pPr>
      <w:r w:rsidDel="00000000" w:rsidR="00000000" w:rsidRPr="00000000">
        <w:rPr>
          <w:rtl w:val="0"/>
        </w:rPr>
        <w:t xml:space="preserve">Steel</w:t>
      </w:r>
    </w:p>
    <w:p w:rsidR="00000000" w:rsidDel="00000000" w:rsidP="00000000" w:rsidRDefault="00000000" w:rsidRPr="00000000" w14:paraId="0000001B">
      <w:pPr>
        <w:spacing w:line="480" w:lineRule="auto"/>
        <w:contextualSpacing w:val="0"/>
        <w:rPr/>
      </w:pPr>
      <w:r w:rsidDel="00000000" w:rsidR="00000000" w:rsidRPr="00000000">
        <w:rPr>
          <w:rtl w:val="0"/>
        </w:rPr>
        <w:t xml:space="preserve">9. Non-neon treatments: </w:t>
      </w:r>
    </w:p>
    <w:p w:rsidR="00000000" w:rsidDel="00000000" w:rsidP="00000000" w:rsidRDefault="00000000" w:rsidRPr="00000000" w14:paraId="0000001C">
      <w:pPr>
        <w:numPr>
          <w:ilvl w:val="0"/>
          <w:numId w:val="15"/>
        </w:numPr>
        <w:spacing w:line="480" w:lineRule="auto"/>
        <w:ind w:left="720" w:hanging="360"/>
        <w:contextualSpacing w:val="1"/>
        <w:rPr>
          <w:u w:val="none"/>
        </w:rPr>
      </w:pPr>
      <w:r w:rsidDel="00000000" w:rsidR="00000000" w:rsidRPr="00000000">
        <w:rPr>
          <w:rtl w:val="0"/>
        </w:rPr>
        <w:t xml:space="preserve">Unknown</w:t>
      </w:r>
    </w:p>
    <w:p w:rsidR="00000000" w:rsidDel="00000000" w:rsidP="00000000" w:rsidRDefault="00000000" w:rsidRPr="00000000" w14:paraId="0000001D">
      <w:pPr>
        <w:spacing w:line="480" w:lineRule="auto"/>
        <w:contextualSpacing w:val="0"/>
        <w:rPr/>
      </w:pPr>
      <w:r w:rsidDel="00000000" w:rsidR="00000000" w:rsidRPr="00000000">
        <w:rPr>
          <w:rtl w:val="0"/>
        </w:rPr>
        <w:t xml:space="preserve">10. Animation: </w:t>
      </w:r>
    </w:p>
    <w:p w:rsidR="00000000" w:rsidDel="00000000" w:rsidP="00000000" w:rsidRDefault="00000000" w:rsidRPr="00000000" w14:paraId="0000001E">
      <w:pPr>
        <w:numPr>
          <w:ilvl w:val="0"/>
          <w:numId w:val="9"/>
        </w:numPr>
        <w:spacing w:line="480" w:lineRule="auto"/>
        <w:ind w:left="720" w:hanging="360"/>
        <w:contextualSpacing w:val="1"/>
        <w:rPr>
          <w:u w:val="none"/>
        </w:rPr>
      </w:pPr>
      <w:r w:rsidDel="00000000" w:rsidR="00000000" w:rsidRPr="00000000">
        <w:rPr>
          <w:rtl w:val="0"/>
        </w:rPr>
        <w:t xml:space="preserve">Angel</w:t>
      </w:r>
    </w:p>
    <w:p w:rsidR="00000000" w:rsidDel="00000000" w:rsidP="00000000" w:rsidRDefault="00000000" w:rsidRPr="00000000" w14:paraId="0000001F">
      <w:pPr>
        <w:numPr>
          <w:ilvl w:val="1"/>
          <w:numId w:val="9"/>
        </w:numPr>
        <w:spacing w:line="480" w:lineRule="auto"/>
        <w:ind w:left="1440" w:hanging="360"/>
        <w:contextualSpacing w:val="1"/>
        <w:rPr>
          <w:u w:val="none"/>
        </w:rPr>
      </w:pPr>
      <w:r w:rsidDel="00000000" w:rsidR="00000000" w:rsidRPr="00000000">
        <w:rPr>
          <w:rtl w:val="0"/>
        </w:rPr>
        <w:t xml:space="preserve">Possibly Rotated</w:t>
      </w:r>
    </w:p>
    <w:p w:rsidR="00000000" w:rsidDel="00000000" w:rsidP="00000000" w:rsidRDefault="00000000" w:rsidRPr="00000000" w14:paraId="00000020">
      <w:pPr>
        <w:numPr>
          <w:ilvl w:val="0"/>
          <w:numId w:val="9"/>
        </w:numPr>
        <w:spacing w:line="480" w:lineRule="auto"/>
        <w:ind w:left="720" w:hanging="360"/>
        <w:contextualSpacing w:val="1"/>
        <w:rPr>
          <w:u w:val="none"/>
        </w:rPr>
      </w:pPr>
      <w:r w:rsidDel="00000000" w:rsidR="00000000" w:rsidRPr="00000000">
        <w:rPr>
          <w:rtl w:val="0"/>
        </w:rPr>
        <w:t xml:space="preserve">Arches</w:t>
      </w:r>
    </w:p>
    <w:p w:rsidR="00000000" w:rsidDel="00000000" w:rsidP="00000000" w:rsidRDefault="00000000" w:rsidRPr="00000000" w14:paraId="00000021">
      <w:pPr>
        <w:numPr>
          <w:ilvl w:val="1"/>
          <w:numId w:val="9"/>
        </w:numPr>
        <w:spacing w:line="480" w:lineRule="auto"/>
        <w:ind w:left="1440" w:hanging="360"/>
        <w:contextualSpacing w:val="1"/>
        <w:rPr>
          <w:u w:val="none"/>
        </w:rPr>
      </w:pPr>
      <w:r w:rsidDel="00000000" w:rsidR="00000000" w:rsidRPr="00000000">
        <w:rPr>
          <w:rtl w:val="0"/>
        </w:rPr>
        <w:t xml:space="preserve">N/A</w:t>
      </w:r>
    </w:p>
    <w:p w:rsidR="00000000" w:rsidDel="00000000" w:rsidP="00000000" w:rsidRDefault="00000000" w:rsidRPr="00000000" w14:paraId="00000022">
      <w:pPr>
        <w:spacing w:line="480" w:lineRule="auto"/>
        <w:contextualSpacing w:val="0"/>
        <w:rPr/>
      </w:pPr>
      <w:r w:rsidDel="00000000" w:rsidR="00000000" w:rsidRPr="00000000">
        <w:rPr>
          <w:rtl w:val="0"/>
        </w:rPr>
        <w:t xml:space="preserve">11.  Environment (surrounding properties, neighborhood):</w:t>
      </w:r>
    </w:p>
    <w:p w:rsidR="00000000" w:rsidDel="00000000" w:rsidP="00000000" w:rsidRDefault="00000000" w:rsidRPr="00000000" w14:paraId="00000023">
      <w:pPr>
        <w:numPr>
          <w:ilvl w:val="0"/>
          <w:numId w:val="7"/>
        </w:numPr>
        <w:spacing w:line="480" w:lineRule="auto"/>
        <w:ind w:left="720" w:hanging="360"/>
        <w:contextualSpacing w:val="1"/>
        <w:rPr>
          <w:u w:val="none"/>
        </w:rPr>
      </w:pPr>
      <w:r w:rsidDel="00000000" w:rsidR="00000000" w:rsidRPr="00000000">
        <w:rPr>
          <w:rtl w:val="0"/>
        </w:rPr>
        <w:t xml:space="preserve">Motels</w:t>
      </w:r>
    </w:p>
    <w:p w:rsidR="00000000" w:rsidDel="00000000" w:rsidP="00000000" w:rsidRDefault="00000000" w:rsidRPr="00000000" w14:paraId="00000024">
      <w:pPr>
        <w:numPr>
          <w:ilvl w:val="0"/>
          <w:numId w:val="7"/>
        </w:numPr>
        <w:spacing w:line="480" w:lineRule="auto"/>
        <w:ind w:left="720" w:hanging="360"/>
        <w:contextualSpacing w:val="1"/>
        <w:rPr>
          <w:u w:val="none"/>
        </w:rPr>
      </w:pPr>
      <w:r w:rsidDel="00000000" w:rsidR="00000000" w:rsidRPr="00000000">
        <w:rPr>
          <w:rtl w:val="0"/>
        </w:rPr>
        <w:t xml:space="preserve">Shopping Districts</w:t>
      </w:r>
    </w:p>
    <w:p w:rsidR="00000000" w:rsidDel="00000000" w:rsidP="00000000" w:rsidRDefault="00000000" w:rsidRPr="00000000" w14:paraId="00000025">
      <w:pPr>
        <w:numPr>
          <w:ilvl w:val="0"/>
          <w:numId w:val="7"/>
        </w:numPr>
        <w:spacing w:line="480" w:lineRule="auto"/>
        <w:ind w:left="720" w:hanging="360"/>
        <w:contextualSpacing w:val="1"/>
        <w:rPr>
          <w:u w:val="none"/>
        </w:rPr>
      </w:pPr>
      <w:r w:rsidDel="00000000" w:rsidR="00000000" w:rsidRPr="00000000">
        <w:rPr>
          <w:rtl w:val="0"/>
        </w:rPr>
        <w:t xml:space="preserve">Gas Stations</w:t>
      </w:r>
    </w:p>
    <w:p w:rsidR="00000000" w:rsidDel="00000000" w:rsidP="00000000" w:rsidRDefault="00000000" w:rsidRPr="00000000" w14:paraId="00000026">
      <w:pPr>
        <w:spacing w:line="48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Artistic Context</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Manufacturer: </w:t>
      </w:r>
    </w:p>
    <w:p w:rsidR="00000000" w:rsidDel="00000000" w:rsidP="00000000" w:rsidRDefault="00000000" w:rsidRPr="00000000" w14:paraId="0000002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Yesco (assumed for arches as well)</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Designer: Architect of Record: </w:t>
      </w:r>
    </w:p>
    <w:p w:rsidR="00000000" w:rsidDel="00000000" w:rsidP="00000000" w:rsidRDefault="00000000" w:rsidRPr="00000000" w14:paraId="0000002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Betty Willis (angel, unknown about arches)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Date of Installation: </w:t>
      </w:r>
    </w:p>
    <w:p w:rsidR="00000000" w:rsidDel="00000000" w:rsidP="00000000" w:rsidRDefault="00000000" w:rsidRPr="00000000" w14:paraId="0000002C">
      <w:pPr>
        <w:widowControl w:val="1"/>
        <w:numPr>
          <w:ilvl w:val="0"/>
          <w:numId w:val="13"/>
        </w:numPr>
        <w:spacing w:after="0" w:line="240" w:lineRule="auto"/>
        <w:ind w:left="720" w:hanging="360"/>
        <w:contextualSpacing w:val="1"/>
        <w:rPr/>
      </w:pPr>
      <w:r w:rsidDel="00000000" w:rsidR="00000000" w:rsidRPr="00000000">
        <w:rPr>
          <w:rFonts w:ascii="Trebuchet MS" w:cs="Trebuchet MS" w:eastAsia="Trebuchet MS" w:hAnsi="Trebuchet MS"/>
          <w:sz w:val="20"/>
          <w:szCs w:val="20"/>
          <w:rtl w:val="0"/>
        </w:rPr>
        <w:t xml:space="preserve">circa 1958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Date(s) of any major redesign/move: </w:t>
      </w:r>
    </w:p>
    <w:p w:rsidR="00000000" w:rsidDel="00000000" w:rsidP="00000000" w:rsidRDefault="00000000" w:rsidRPr="00000000" w14:paraId="0000002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Angel: </w:t>
      </w:r>
      <w:r w:rsidDel="00000000" w:rsidR="00000000" w:rsidRPr="00000000">
        <w:rPr>
          <w:rtl w:val="0"/>
        </w:rPr>
        <w:t xml:space="preserve">2014 repainted, 2017 refurbishment </w:t>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Arches: “ </w:t>
      </w:r>
      <w:r w:rsidDel="00000000" w:rsidR="00000000" w:rsidRPr="00000000">
        <w:rPr>
          <w:rFonts w:ascii="Trebuchet MS" w:cs="Trebuchet MS" w:eastAsia="Trebuchet MS" w:hAnsi="Trebuchet MS"/>
          <w:sz w:val="20"/>
          <w:szCs w:val="20"/>
          <w:rtl w:val="0"/>
        </w:rPr>
        <w:t xml:space="preserve">Just after these 2014 photos were taken, new freestanding letters spelling out "Night Club" were added to the arches where the "Blue Angel" letters were previously. The sign panels at the base of the statue were removed.” - http://www.roadarch.com/signs/nvvegas3.html</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Thematic Influence (design elements found on similar signs, elements related to the property, linkage to previous themes, trends, context): </w:t>
      </w:r>
    </w:p>
    <w:p w:rsidR="00000000" w:rsidDel="00000000" w:rsidP="00000000" w:rsidRDefault="00000000" w:rsidRPr="00000000" w14:paraId="0000003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Angel: Pinocchio (godmother) and possibly Marilyn Monroe (are rumors)</w:t>
      </w:r>
    </w:p>
    <w:p w:rsidR="00000000" w:rsidDel="00000000" w:rsidP="00000000" w:rsidRDefault="00000000" w:rsidRPr="00000000" w14:paraId="0000003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Arches : Unknown</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3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100" w:before="100" w:line="480" w:lineRule="auto"/>
        <w:ind w:left="720" w:right="0" w:hanging="360"/>
        <w:contextualSpacing w:val="1"/>
        <w:jc w:val="left"/>
        <w:rPr>
          <w:u w:val="none"/>
        </w:rPr>
      </w:pPr>
      <w:r w:rsidDel="00000000" w:rsidR="00000000" w:rsidRPr="00000000">
        <w:rPr>
          <w:rtl w:val="0"/>
        </w:rPr>
        <w:t xml:space="preserve">Angel: Disney/Pinocchio /Marilyn Monroe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100" w:line="48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1c0c"/>
          <w:sz w:val="27"/>
          <w:szCs w:val="27"/>
          <w:u w:val="none"/>
          <w:shd w:fill="auto" w:val="clear"/>
          <w:vertAlign w:val="baseline"/>
          <w:rtl w:val="0"/>
        </w:rPr>
        <w:t xml:space="preserve">Surveyor Notes</w:t>
      </w:r>
      <w:r w:rsidDel="00000000" w:rsidR="00000000" w:rsidRPr="00000000">
        <w:rPr>
          <w:rtl w:val="0"/>
        </w:rPr>
      </w:r>
    </w:p>
    <w:p w:rsidR="00000000" w:rsidDel="00000000" w:rsidP="00000000" w:rsidRDefault="00000000" w:rsidRPr="00000000" w14:paraId="00000036">
      <w:pPr>
        <w:spacing w:line="240" w:lineRule="auto"/>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37">
      <w:pPr>
        <w:numPr>
          <w:ilvl w:val="0"/>
          <w:numId w:val="16"/>
        </w:numPr>
        <w:spacing w:after="280" w:before="280" w:line="480" w:lineRule="auto"/>
        <w:ind w:left="720" w:hanging="360"/>
        <w:contextualSpacing w:val="1"/>
        <w:rPr>
          <w:u w:val="none"/>
        </w:rPr>
      </w:pPr>
      <w:r w:rsidDel="00000000" w:rsidR="00000000" w:rsidRPr="00000000">
        <w:rPr>
          <w:rtl w:val="0"/>
        </w:rPr>
        <w:t xml:space="preserve">Motel Site</w:t>
      </w:r>
    </w:p>
    <w:p w:rsidR="00000000" w:rsidDel="00000000" w:rsidP="00000000" w:rsidRDefault="00000000" w:rsidRPr="00000000" w14:paraId="00000038">
      <w:pPr>
        <w:spacing w:line="240" w:lineRule="auto"/>
        <w:contextualSpacing w:val="0"/>
        <w:rPr/>
      </w:pPr>
      <w:r w:rsidDel="00000000" w:rsidR="00000000" w:rsidRPr="00000000">
        <w:rPr>
          <w:rtl w:val="0"/>
        </w:rPr>
        <w:t xml:space="preserve">2. Research notes</w:t>
      </w:r>
    </w:p>
    <w:p w:rsidR="00000000" w:rsidDel="00000000" w:rsidP="00000000" w:rsidRDefault="00000000" w:rsidRPr="00000000" w14:paraId="00000039">
      <w:pPr>
        <w:numPr>
          <w:ilvl w:val="0"/>
          <w:numId w:val="2"/>
        </w:numPr>
        <w:spacing w:after="280" w:before="280" w:line="480" w:lineRule="auto"/>
        <w:ind w:left="720" w:hanging="360"/>
        <w:contextualSpacing w:val="1"/>
        <w:rPr>
          <w:u w:val="none"/>
        </w:rPr>
      </w:pPr>
      <w:r w:rsidDel="00000000" w:rsidR="00000000" w:rsidRPr="00000000">
        <w:rPr>
          <w:rtl w:val="0"/>
        </w:rPr>
        <w:t xml:space="preserve">Possibly replaced with a nightclub but no records of the club seem to exist</w:t>
      </w:r>
    </w:p>
    <w:p w:rsidR="00000000" w:rsidDel="00000000" w:rsidP="00000000" w:rsidRDefault="00000000" w:rsidRPr="00000000" w14:paraId="0000003A">
      <w:pPr>
        <w:spacing w:line="240" w:lineRule="auto"/>
        <w:contextualSpacing w:val="0"/>
        <w:rPr/>
      </w:pPr>
      <w:r w:rsidDel="00000000" w:rsidR="00000000" w:rsidRPr="00000000">
        <w:rPr>
          <w:rtl w:val="0"/>
        </w:rPr>
        <w:t xml:space="preserve">3. Any other relevant surveyor remarks</w:t>
      </w:r>
    </w:p>
    <w:p w:rsidR="00000000" w:rsidDel="00000000" w:rsidP="00000000" w:rsidRDefault="00000000" w:rsidRPr="00000000" w14:paraId="0000003B">
      <w:pPr>
        <w:numPr>
          <w:ilvl w:val="0"/>
          <w:numId w:val="12"/>
        </w:numPr>
        <w:spacing w:line="240" w:lineRule="auto"/>
        <w:ind w:left="720" w:hanging="360"/>
        <w:contextualSpacing w:val="1"/>
        <w:rPr>
          <w:u w:val="none"/>
        </w:rPr>
      </w:pPr>
      <w:r w:rsidDel="00000000" w:rsidR="00000000" w:rsidRPr="00000000">
        <w:rPr>
          <w:rtl w:val="0"/>
        </w:rPr>
        <w:t xml:space="preserve">N/A</w:t>
      </w:r>
    </w:p>
    <w:p w:rsidR="00000000" w:rsidDel="00000000" w:rsidP="00000000" w:rsidRDefault="00000000" w:rsidRPr="00000000" w14:paraId="0000003C">
      <w:pPr>
        <w:spacing w:after="280" w:before="280" w:line="480" w:lineRule="auto"/>
        <w:contextualSpacing w:val="0"/>
        <w:rPr/>
      </w:pPr>
      <w:r w:rsidDel="00000000" w:rsidR="00000000" w:rsidRPr="00000000">
        <w:rPr>
          <w:rtl w:val="0"/>
        </w:rPr>
      </w:r>
    </w:p>
    <w:p w:rsidR="00000000" w:rsidDel="00000000" w:rsidP="00000000" w:rsidRDefault="00000000" w:rsidRPr="00000000" w14:paraId="0000003D">
      <w:pPr>
        <w:spacing w:line="240" w:lineRule="auto"/>
        <w:contextualSpacing w:val="0"/>
        <w:rPr/>
      </w:pPr>
      <w:r w:rsidDel="00000000" w:rsidR="00000000" w:rsidRPr="00000000">
        <w:rPr>
          <w:rtl w:val="0"/>
        </w:rPr>
      </w:r>
    </w:p>
    <w:p w:rsidR="00000000" w:rsidDel="00000000" w:rsidP="00000000" w:rsidRDefault="00000000" w:rsidRPr="00000000" w14:paraId="0000003E">
      <w:pPr>
        <w:spacing w:line="240" w:lineRule="auto"/>
        <w:contextualSpacing w:val="0"/>
        <w:rPr/>
      </w:pPr>
      <w:r w:rsidDel="00000000" w:rsidR="00000000" w:rsidRPr="00000000">
        <w:rPr>
          <w:rtl w:val="0"/>
        </w:rPr>
        <w:t xml:space="preserve">Danny Jacobs</w:t>
        <w:tab/>
        <w:tab/>
        <w:tab/>
        <w:tab/>
        <w:tab/>
        <w:tab/>
        <w:tab/>
        <w:t xml:space="preserve">     8/12/2017</w:t>
      </w:r>
    </w:p>
    <w:p w:rsidR="00000000" w:rsidDel="00000000" w:rsidP="00000000" w:rsidRDefault="00000000" w:rsidRPr="00000000" w14:paraId="0000003F">
      <w:pPr>
        <w:spacing w:line="240" w:lineRule="auto"/>
        <w:contextualSpacing w:val="0"/>
        <w:rPr>
          <w:b w:val="1"/>
        </w:rPr>
      </w:pPr>
      <w:r w:rsidDel="00000000" w:rsidR="00000000" w:rsidRPr="00000000">
        <w:rPr>
          <w:b w:val="1"/>
          <w:rtl w:val="0"/>
        </w:rPr>
        <w:t xml:space="preserve">Surveyor </w:t>
        <w:tab/>
        <w:tab/>
        <w:tab/>
        <w:tab/>
        <w:tab/>
        <w:tab/>
        <w:tab/>
        <w:t xml:space="preserve">Date</w:t>
      </w:r>
    </w:p>
    <w:p w:rsidR="00000000" w:rsidDel="00000000" w:rsidP="00000000" w:rsidRDefault="00000000" w:rsidRPr="00000000" w14:paraId="00000040">
      <w:pPr>
        <w:spacing w:line="240" w:lineRule="auto"/>
        <w:contextualSpacing w:val="0"/>
        <w:rPr>
          <w:b w:val="1"/>
        </w:rPr>
      </w:pPr>
      <w:r w:rsidDel="00000000" w:rsidR="00000000" w:rsidRPr="00000000">
        <w:rPr>
          <w:rtl w:val="0"/>
        </w:rPr>
      </w:r>
    </w:p>
    <w:p w:rsidR="00000000" w:rsidDel="00000000" w:rsidP="00000000" w:rsidRDefault="00000000" w:rsidRPr="00000000" w14:paraId="00000041">
      <w:pPr>
        <w:spacing w:line="240" w:lineRule="auto"/>
        <w:contextualSpacing w:val="0"/>
        <w:rPr>
          <w:b w:val="1"/>
        </w:rPr>
      </w:pPr>
      <w:r w:rsidDel="00000000" w:rsidR="00000000" w:rsidRPr="00000000">
        <w:rPr>
          <w:b w:val="1"/>
          <w:rtl w:val="0"/>
        </w:rPr>
        <w:t xml:space="preserve">*Please attach a map from the assessor’s site when possible.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